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97" w:rsidRPr="00786854" w:rsidRDefault="00FD4A97" w:rsidP="00FD4A97">
      <w:pPr>
        <w:spacing w:before="0" w:after="0" w:line="360" w:lineRule="auto"/>
        <w:rPr>
          <w:rFonts w:ascii="Courier New" w:hAnsi="Courier New" w:cs="Courier New"/>
          <w:szCs w:val="22"/>
        </w:rPr>
      </w:pPr>
      <w:r w:rsidRPr="00786854">
        <w:rPr>
          <w:rStyle w:val="Forte"/>
          <w:rFonts w:ascii="Courier New" w:hAnsi="Courier New" w:cs="Courier New"/>
          <w:szCs w:val="22"/>
        </w:rPr>
        <w:t>DECRETO N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>
        <w:rPr>
          <w:rStyle w:val="Forte"/>
          <w:rFonts w:ascii="Courier New" w:hAnsi="Courier New" w:cs="Courier New"/>
          <w:szCs w:val="22"/>
        </w:rPr>
        <w:t xml:space="preserve"> 52.930, </w:t>
      </w:r>
      <w:r w:rsidRPr="00786854">
        <w:rPr>
          <w:rStyle w:val="Forte"/>
          <w:rFonts w:ascii="Courier New" w:hAnsi="Courier New" w:cs="Courier New"/>
          <w:szCs w:val="22"/>
        </w:rPr>
        <w:t>DE</w:t>
      </w:r>
      <w:r>
        <w:rPr>
          <w:rStyle w:val="Forte"/>
          <w:rFonts w:ascii="Courier New" w:hAnsi="Courier New" w:cs="Courier New"/>
          <w:szCs w:val="22"/>
        </w:rPr>
        <w:t xml:space="preserve"> 18 </w:t>
      </w:r>
      <w:r w:rsidRPr="00786854">
        <w:rPr>
          <w:rStyle w:val="Forte"/>
          <w:rFonts w:ascii="Courier New" w:hAnsi="Courier New" w:cs="Courier New"/>
          <w:szCs w:val="22"/>
        </w:rPr>
        <w:t xml:space="preserve">DE </w:t>
      </w:r>
      <w:r>
        <w:rPr>
          <w:rStyle w:val="Forte"/>
          <w:rFonts w:ascii="Courier New" w:hAnsi="Courier New" w:cs="Courier New"/>
          <w:szCs w:val="22"/>
        </w:rPr>
        <w:t xml:space="preserve">ABRIL </w:t>
      </w:r>
      <w:r w:rsidRPr="00786854">
        <w:rPr>
          <w:rStyle w:val="Forte"/>
          <w:rFonts w:ascii="Courier New" w:hAnsi="Courier New" w:cs="Courier New"/>
          <w:szCs w:val="22"/>
        </w:rPr>
        <w:t>DE 2007.</w:t>
      </w:r>
    </w:p>
    <w:p w:rsidR="00FD4A97" w:rsidRPr="00786854" w:rsidRDefault="00FD4A97" w:rsidP="00FD4A97">
      <w:pPr>
        <w:spacing w:before="0" w:after="0" w:line="360" w:lineRule="auto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spacing w:before="0" w:after="0" w:line="360" w:lineRule="auto"/>
        <w:ind w:left="3969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spacing w:before="0" w:after="0" w:line="360" w:lineRule="auto"/>
        <w:ind w:left="3969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szCs w:val="22"/>
        </w:rPr>
        <w:t>Regulamenta o Cadastro de Atividades, Obras e Empreendimentos Impactantes do Meio Ambiente.</w:t>
      </w:r>
    </w:p>
    <w:p w:rsidR="00FD4A97" w:rsidRPr="00786854" w:rsidRDefault="00FD4A97" w:rsidP="00FD4A97">
      <w:pPr>
        <w:spacing w:before="0" w:after="0" w:line="360" w:lineRule="auto"/>
        <w:ind w:left="4253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pStyle w:val="BodyText2"/>
        <w:spacing w:line="360" w:lineRule="auto"/>
        <w:ind w:firstLine="0"/>
        <w:rPr>
          <w:rFonts w:ascii="Courier New" w:hAnsi="Courier New" w:cs="Courier New"/>
          <w:b/>
          <w:sz w:val="22"/>
          <w:szCs w:val="22"/>
        </w:rPr>
      </w:pPr>
    </w:p>
    <w:p w:rsidR="00FD4A97" w:rsidRPr="00786854" w:rsidRDefault="00FD4A97" w:rsidP="00FD4A97">
      <w:pPr>
        <w:pStyle w:val="BodyText2"/>
        <w:spacing w:line="360" w:lineRule="auto"/>
        <w:ind w:firstLine="0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sz w:val="22"/>
          <w:szCs w:val="22"/>
        </w:rPr>
        <w:t>O</w:t>
      </w:r>
      <w:r w:rsidRPr="00786854">
        <w:rPr>
          <w:rFonts w:ascii="Courier New" w:hAnsi="Courier New" w:cs="Courier New"/>
          <w:b/>
          <w:sz w:val="22"/>
          <w:szCs w:val="22"/>
        </w:rPr>
        <w:t xml:space="preserve"> PREFEITO MUNICIPAL DE BELÉM</w:t>
      </w:r>
      <w:r w:rsidRPr="00786854">
        <w:rPr>
          <w:rFonts w:ascii="Courier New" w:hAnsi="Courier New" w:cs="Courier New"/>
          <w:sz w:val="22"/>
          <w:szCs w:val="22"/>
        </w:rPr>
        <w:t xml:space="preserve">, no uso das suas atribuições legais, </w:t>
      </w:r>
      <w:proofErr w:type="gramStart"/>
      <w:r w:rsidRPr="00786854">
        <w:rPr>
          <w:rFonts w:ascii="Courier New" w:hAnsi="Courier New" w:cs="Courier New"/>
          <w:sz w:val="22"/>
          <w:szCs w:val="22"/>
        </w:rPr>
        <w:t>e</w:t>
      </w:r>
      <w:proofErr w:type="gramEnd"/>
      <w:r w:rsidRPr="00786854">
        <w:rPr>
          <w:rFonts w:ascii="Courier New" w:hAnsi="Courier New" w:cs="Courier New"/>
          <w:sz w:val="22"/>
          <w:szCs w:val="22"/>
        </w:rPr>
        <w:t xml:space="preserve"> </w:t>
      </w:r>
    </w:p>
    <w:p w:rsidR="00FD4A97" w:rsidRPr="00786854" w:rsidRDefault="00FD4A97" w:rsidP="00FD4A97">
      <w:pPr>
        <w:spacing w:before="0" w:after="0" w:line="360" w:lineRule="auto"/>
        <w:ind w:firstLine="1985"/>
        <w:rPr>
          <w:rFonts w:ascii="Courier New" w:hAnsi="Courier New" w:cs="Courier New"/>
          <w:color w:val="333399"/>
          <w:szCs w:val="22"/>
        </w:rPr>
      </w:pPr>
    </w:p>
    <w:p w:rsidR="00FD4A97" w:rsidRPr="00786854" w:rsidRDefault="00FD4A97" w:rsidP="00FD4A97">
      <w:pPr>
        <w:spacing w:before="0" w:after="0" w:line="360" w:lineRule="auto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b/>
          <w:szCs w:val="22"/>
        </w:rPr>
        <w:t xml:space="preserve">CONSIDERANDO </w:t>
      </w:r>
      <w:r w:rsidRPr="00786854">
        <w:rPr>
          <w:rFonts w:ascii="Courier New" w:hAnsi="Courier New" w:cs="Courier New"/>
          <w:szCs w:val="22"/>
        </w:rPr>
        <w:t>o disposto no artigo 34, da Lei n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Cs w:val="22"/>
        </w:rPr>
        <w:t xml:space="preserve"> 8.489, de 29 de dezembro de 2005.</w:t>
      </w:r>
    </w:p>
    <w:p w:rsidR="00FD4A97" w:rsidRPr="00786854" w:rsidRDefault="00FD4A97" w:rsidP="00FD4A97">
      <w:pPr>
        <w:spacing w:before="0" w:after="0" w:line="360" w:lineRule="auto"/>
        <w:ind w:firstLine="1985"/>
        <w:rPr>
          <w:rFonts w:ascii="Courier New" w:hAnsi="Courier New" w:cs="Courier New"/>
          <w:b/>
          <w:color w:val="333399"/>
          <w:szCs w:val="22"/>
        </w:rPr>
      </w:pPr>
    </w:p>
    <w:p w:rsidR="00FD4A97" w:rsidRPr="00786854" w:rsidRDefault="00FD4A97" w:rsidP="00FD4A97">
      <w:pPr>
        <w:spacing w:before="0" w:after="0" w:line="360" w:lineRule="auto"/>
        <w:ind w:firstLine="1985"/>
        <w:rPr>
          <w:rFonts w:ascii="Courier New" w:hAnsi="Courier New" w:cs="Courier New"/>
          <w:b/>
          <w:color w:val="333399"/>
          <w:szCs w:val="22"/>
          <w:u w:val="single"/>
        </w:rPr>
      </w:pPr>
    </w:p>
    <w:p w:rsidR="00FD4A97" w:rsidRPr="00786854" w:rsidRDefault="00FD4A97" w:rsidP="00FD4A97">
      <w:pPr>
        <w:spacing w:before="0" w:after="0" w:line="360" w:lineRule="auto"/>
        <w:rPr>
          <w:rFonts w:ascii="Courier New" w:hAnsi="Courier New" w:cs="Courier New"/>
          <w:szCs w:val="22"/>
          <w:u w:val="single"/>
        </w:rPr>
      </w:pPr>
      <w:r w:rsidRPr="00786854">
        <w:rPr>
          <w:rFonts w:ascii="Courier New" w:hAnsi="Courier New" w:cs="Courier New"/>
          <w:b/>
          <w:szCs w:val="22"/>
          <w:u w:val="single"/>
        </w:rPr>
        <w:t xml:space="preserve">DECRETA: </w:t>
      </w:r>
    </w:p>
    <w:p w:rsidR="00FD4A97" w:rsidRPr="00786854" w:rsidRDefault="00FD4A97" w:rsidP="00FD4A97">
      <w:pPr>
        <w:spacing w:before="0" w:after="0" w:line="360" w:lineRule="auto"/>
        <w:ind w:firstLine="1985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spacing w:before="0" w:after="0" w:line="360" w:lineRule="auto"/>
        <w:ind w:firstLine="1985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b/>
          <w:szCs w:val="22"/>
        </w:rPr>
        <w:t>Art. 1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b/>
          <w:szCs w:val="22"/>
        </w:rPr>
        <w:t xml:space="preserve"> </w:t>
      </w:r>
      <w:r w:rsidRPr="00786854">
        <w:rPr>
          <w:rFonts w:ascii="Courier New" w:hAnsi="Courier New" w:cs="Courier New"/>
          <w:szCs w:val="22"/>
        </w:rPr>
        <w:t xml:space="preserve">O Cadastro de Atividades, Obras e Empreendimentos Impactantes do Meio Ambiente - </w:t>
      </w:r>
      <w:proofErr w:type="gramStart"/>
      <w:r w:rsidRPr="00786854">
        <w:rPr>
          <w:rFonts w:ascii="Courier New" w:hAnsi="Courier New" w:cs="Courier New"/>
          <w:szCs w:val="22"/>
        </w:rPr>
        <w:t>CIMA têm</w:t>
      </w:r>
      <w:proofErr w:type="gramEnd"/>
      <w:r w:rsidRPr="00786854">
        <w:rPr>
          <w:rFonts w:ascii="Courier New" w:hAnsi="Courier New" w:cs="Courier New"/>
          <w:szCs w:val="22"/>
        </w:rPr>
        <w:t xml:space="preserve"> por fim proceder ao registro obrigatório de pessoas físicas ou jurídicas que se dedicam a atividades, obras ou empreendimentos, efetivos ou potencialmente poluidores ou capazes de causar significativa degradação ao meio ambiente.</w:t>
      </w:r>
    </w:p>
    <w:p w:rsidR="00FD4A97" w:rsidRPr="00786854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b/>
          <w:bCs/>
          <w:szCs w:val="22"/>
        </w:rPr>
      </w:pPr>
      <w:r w:rsidRPr="00786854">
        <w:rPr>
          <w:rFonts w:ascii="Courier New" w:hAnsi="Courier New" w:cs="Courier New"/>
          <w:b/>
          <w:bCs/>
          <w:szCs w:val="22"/>
        </w:rPr>
        <w:t xml:space="preserve">Parágrafo único. </w:t>
      </w:r>
      <w:r w:rsidRPr="00786854">
        <w:rPr>
          <w:rFonts w:ascii="Courier New" w:hAnsi="Courier New" w:cs="Courier New"/>
          <w:szCs w:val="22"/>
        </w:rPr>
        <w:t xml:space="preserve">As atividades, obras e empreendimentos a que se refere este artigo são as constantes do Anexo </w:t>
      </w:r>
      <w:proofErr w:type="gramStart"/>
      <w:r w:rsidRPr="00786854">
        <w:rPr>
          <w:rFonts w:ascii="Courier New" w:hAnsi="Courier New" w:cs="Courier New"/>
          <w:szCs w:val="22"/>
        </w:rPr>
        <w:t>1</w:t>
      </w:r>
      <w:proofErr w:type="gramEnd"/>
      <w:r w:rsidRPr="00786854">
        <w:rPr>
          <w:rFonts w:ascii="Courier New" w:hAnsi="Courier New" w:cs="Courier New"/>
          <w:szCs w:val="22"/>
        </w:rPr>
        <w:t>, da Resolução/CONAMA n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Cs w:val="22"/>
        </w:rPr>
        <w:t xml:space="preserve"> 237, de 19 de dezembro de 1997 e mais as que assim forem definidas pelo Conselho Municipal do Meio Ambiente.</w:t>
      </w:r>
    </w:p>
    <w:p w:rsidR="00FD4A97" w:rsidRPr="00786854" w:rsidRDefault="00FD4A97" w:rsidP="00FD4A97">
      <w:pPr>
        <w:spacing w:before="0" w:after="0" w:line="360" w:lineRule="auto"/>
        <w:ind w:firstLine="1985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b/>
          <w:szCs w:val="22"/>
        </w:rPr>
        <w:t>Art. 2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Cs w:val="22"/>
        </w:rPr>
        <w:t xml:space="preserve"> A inscrição </w:t>
      </w:r>
      <w:proofErr w:type="gramStart"/>
      <w:r w:rsidRPr="00786854">
        <w:rPr>
          <w:rFonts w:ascii="Courier New" w:hAnsi="Courier New" w:cs="Courier New"/>
          <w:szCs w:val="22"/>
        </w:rPr>
        <w:t>no CIMA</w:t>
      </w:r>
      <w:proofErr w:type="gramEnd"/>
      <w:r w:rsidRPr="00786854">
        <w:rPr>
          <w:rFonts w:ascii="Courier New" w:hAnsi="Courier New" w:cs="Courier New"/>
          <w:szCs w:val="22"/>
        </w:rPr>
        <w:t xml:space="preserve"> é requisito indispensável ao licenciamento ambiental de atividades, obras ou empreendimentos, caracterizados nos termos do artigo 1º, por parte da Secretaria do Meio Ambiente do Município de Belém - SEMMA.</w:t>
      </w:r>
    </w:p>
    <w:p w:rsidR="00FD4A97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b/>
          <w:bCs/>
          <w:szCs w:val="22"/>
        </w:rPr>
      </w:pPr>
    </w:p>
    <w:p w:rsidR="00FD4A97" w:rsidRPr="00786854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b/>
          <w:bCs/>
          <w:szCs w:val="22"/>
        </w:rPr>
        <w:lastRenderedPageBreak/>
        <w:t>Art. 3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Cs w:val="22"/>
        </w:rPr>
        <w:t xml:space="preserve"> O registro </w:t>
      </w:r>
      <w:proofErr w:type="gramStart"/>
      <w:r w:rsidRPr="00786854">
        <w:rPr>
          <w:rFonts w:ascii="Courier New" w:hAnsi="Courier New" w:cs="Courier New"/>
          <w:szCs w:val="22"/>
        </w:rPr>
        <w:t>no CIMA</w:t>
      </w:r>
      <w:proofErr w:type="gramEnd"/>
      <w:r w:rsidRPr="00786854">
        <w:rPr>
          <w:rFonts w:ascii="Courier New" w:hAnsi="Courier New" w:cs="Courier New"/>
          <w:szCs w:val="22"/>
        </w:rPr>
        <w:t xml:space="preserve"> será renovado quando da renovação da Licença de Operação.</w:t>
      </w:r>
    </w:p>
    <w:p w:rsidR="00FD4A97" w:rsidRPr="00786854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b/>
          <w:bCs/>
          <w:szCs w:val="22"/>
        </w:rPr>
        <w:t>Art. 4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Cs w:val="22"/>
        </w:rPr>
        <w:t xml:space="preserve"> O registro </w:t>
      </w:r>
      <w:proofErr w:type="gramStart"/>
      <w:r w:rsidRPr="00786854">
        <w:rPr>
          <w:rFonts w:ascii="Courier New" w:hAnsi="Courier New" w:cs="Courier New"/>
          <w:szCs w:val="22"/>
        </w:rPr>
        <w:t>no CIMA</w:t>
      </w:r>
      <w:proofErr w:type="gramEnd"/>
      <w:r w:rsidRPr="00786854">
        <w:rPr>
          <w:rFonts w:ascii="Courier New" w:hAnsi="Courier New" w:cs="Courier New"/>
          <w:szCs w:val="22"/>
        </w:rPr>
        <w:t xml:space="preserve"> é isento de quaisquer ônus para o interessado.</w:t>
      </w:r>
    </w:p>
    <w:p w:rsidR="00FD4A97" w:rsidRPr="00786854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szCs w:val="22"/>
        </w:rPr>
        <w:t xml:space="preserve">     </w:t>
      </w:r>
    </w:p>
    <w:p w:rsidR="00FD4A97" w:rsidRPr="00786854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b/>
          <w:szCs w:val="22"/>
        </w:rPr>
        <w:t>Art. 5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Cs w:val="22"/>
        </w:rPr>
        <w:t xml:space="preserve"> O Cadastro será implantado pela Secretaria Municipal de Meio Ambiente – SEMMA e mantido em seu banco de dados.</w:t>
      </w:r>
    </w:p>
    <w:p w:rsidR="00FD4A97" w:rsidRPr="00786854" w:rsidRDefault="00FD4A97" w:rsidP="00FD4A97">
      <w:pPr>
        <w:spacing w:before="0" w:after="0" w:line="360" w:lineRule="auto"/>
        <w:ind w:firstLine="1985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b/>
          <w:szCs w:val="22"/>
        </w:rPr>
        <w:t>Art. 6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Cs w:val="22"/>
        </w:rPr>
        <w:t xml:space="preserve"> As pessoas físicas ou jurídicas regularmente registradas </w:t>
      </w:r>
      <w:proofErr w:type="gramStart"/>
      <w:r w:rsidRPr="00786854">
        <w:rPr>
          <w:rFonts w:ascii="Courier New" w:hAnsi="Courier New" w:cs="Courier New"/>
          <w:szCs w:val="22"/>
        </w:rPr>
        <w:t>no CIMA</w:t>
      </w:r>
      <w:proofErr w:type="gramEnd"/>
      <w:r w:rsidRPr="00786854">
        <w:rPr>
          <w:rFonts w:ascii="Courier New" w:hAnsi="Courier New" w:cs="Courier New"/>
          <w:szCs w:val="22"/>
        </w:rPr>
        <w:t xml:space="preserve"> ficam obrigadas a comunicar de imediato a SEMMA, para fins de atualização cadastral, qualquer alteração relativa à atividade, obra ou empreendimento sujeito ao licenciamento ambiental de competência da SEMMA.  </w:t>
      </w:r>
    </w:p>
    <w:p w:rsidR="00FD4A97" w:rsidRPr="00786854" w:rsidRDefault="00FD4A97" w:rsidP="00FD4A97">
      <w:pPr>
        <w:spacing w:before="0" w:after="0" w:line="360" w:lineRule="auto"/>
        <w:ind w:firstLine="1985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pStyle w:val="Corpodetexto"/>
        <w:spacing w:before="0" w:after="0" w:line="36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 w:rsidRPr="00786854">
        <w:rPr>
          <w:rFonts w:ascii="Courier New" w:hAnsi="Courier New" w:cs="Courier New"/>
          <w:b/>
          <w:bCs/>
          <w:sz w:val="22"/>
          <w:szCs w:val="22"/>
        </w:rPr>
        <w:t>Art. 7</w:t>
      </w:r>
      <w:r w:rsidRPr="00786854">
        <w:rPr>
          <w:rStyle w:val="Forte"/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786854">
        <w:rPr>
          <w:rFonts w:ascii="Courier New" w:hAnsi="Courier New" w:cs="Courier New"/>
          <w:sz w:val="22"/>
          <w:szCs w:val="22"/>
        </w:rPr>
        <w:t xml:space="preserve">As pessoas físicas e jurídicas sujeitas </w:t>
      </w:r>
      <w:proofErr w:type="gramStart"/>
      <w:r w:rsidRPr="00786854">
        <w:rPr>
          <w:rFonts w:ascii="Courier New" w:hAnsi="Courier New" w:cs="Courier New"/>
          <w:sz w:val="22"/>
          <w:szCs w:val="22"/>
        </w:rPr>
        <w:t>ao CIMA</w:t>
      </w:r>
      <w:proofErr w:type="gramEnd"/>
      <w:r w:rsidRPr="00786854">
        <w:rPr>
          <w:rFonts w:ascii="Courier New" w:hAnsi="Courier New" w:cs="Courier New"/>
          <w:sz w:val="22"/>
          <w:szCs w:val="22"/>
        </w:rPr>
        <w:t xml:space="preserve"> são responsáveis, administrativa, civil e criminalmente pela veracidade das informações prestadas.</w:t>
      </w:r>
    </w:p>
    <w:p w:rsidR="00FD4A97" w:rsidRPr="00786854" w:rsidRDefault="00FD4A97" w:rsidP="00FD4A97">
      <w:pPr>
        <w:spacing w:before="0" w:after="0" w:line="360" w:lineRule="auto"/>
        <w:ind w:firstLine="709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b/>
          <w:szCs w:val="22"/>
        </w:rPr>
        <w:t>Art. 8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bCs/>
          <w:szCs w:val="22"/>
        </w:rPr>
        <w:t xml:space="preserve"> </w:t>
      </w:r>
      <w:r w:rsidRPr="00786854">
        <w:rPr>
          <w:rFonts w:ascii="Courier New" w:hAnsi="Courier New" w:cs="Courier New"/>
          <w:szCs w:val="22"/>
        </w:rPr>
        <w:t>A não inscrição no Cadastro de que trata este Decreto, constitui infração ambiental, nos termos do art.70 da Lei Federal n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Cs w:val="22"/>
        </w:rPr>
        <w:t xml:space="preserve"> 9.605, de 12 de fevereiro de 1998, regulamentada pelo art. 53 do Decreto n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Cs w:val="22"/>
        </w:rPr>
        <w:t xml:space="preserve"> 3.179, de 21 de setembro de 1999.</w:t>
      </w:r>
    </w:p>
    <w:p w:rsidR="00FD4A97" w:rsidRPr="00786854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b/>
          <w:bCs/>
          <w:szCs w:val="22"/>
        </w:rPr>
        <w:t>Parágrafo único.</w:t>
      </w:r>
      <w:r w:rsidRPr="00786854">
        <w:rPr>
          <w:rFonts w:ascii="Courier New" w:hAnsi="Courier New" w:cs="Courier New"/>
          <w:szCs w:val="22"/>
        </w:rPr>
        <w:t xml:space="preserve"> Constatado pela fiscalização da SEMMA, a pratica de atividades, obras ou empreendimentos, efetivos ou potencialmente poluidores ou capazes de causar significativa degradação ao meio ambiente, </w:t>
      </w:r>
      <w:proofErr w:type="gramStart"/>
      <w:r w:rsidRPr="00786854">
        <w:rPr>
          <w:rFonts w:ascii="Courier New" w:hAnsi="Courier New" w:cs="Courier New"/>
          <w:szCs w:val="22"/>
        </w:rPr>
        <w:t>sob jurisdição</w:t>
      </w:r>
      <w:proofErr w:type="gramEnd"/>
      <w:r w:rsidRPr="00786854">
        <w:rPr>
          <w:rFonts w:ascii="Courier New" w:hAnsi="Courier New" w:cs="Courier New"/>
          <w:szCs w:val="22"/>
        </w:rPr>
        <w:t xml:space="preserve"> da SEMMA, será instaurado o competente processo administrativo para apuração da infração.</w:t>
      </w:r>
    </w:p>
    <w:p w:rsidR="00FD4A97" w:rsidRPr="00786854" w:rsidRDefault="00FD4A97" w:rsidP="00FD4A97">
      <w:pPr>
        <w:spacing w:before="0" w:after="0" w:line="360" w:lineRule="auto"/>
        <w:ind w:firstLine="1985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b/>
          <w:szCs w:val="22"/>
        </w:rPr>
        <w:t>Art. 9</w:t>
      </w:r>
      <w:r w:rsidRPr="00786854">
        <w:rPr>
          <w:rStyle w:val="Forte"/>
          <w:rFonts w:ascii="Courier New" w:hAnsi="Courier New" w:cs="Courier New"/>
          <w:szCs w:val="22"/>
          <w:u w:val="single"/>
          <w:vertAlign w:val="superscript"/>
        </w:rPr>
        <w:t>o</w:t>
      </w:r>
      <w:r w:rsidRPr="00786854">
        <w:rPr>
          <w:rFonts w:ascii="Courier New" w:hAnsi="Courier New" w:cs="Courier New"/>
          <w:szCs w:val="22"/>
        </w:rPr>
        <w:t xml:space="preserve"> Quando da efetivação da inscrição, o cadastrado receberá o Certificado de Inscrição Cadastral.</w:t>
      </w:r>
    </w:p>
    <w:p w:rsidR="00FD4A97" w:rsidRPr="00786854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b/>
          <w:szCs w:val="22"/>
        </w:rPr>
        <w:lastRenderedPageBreak/>
        <w:t>Parágrafo único.</w:t>
      </w:r>
      <w:r w:rsidRPr="00786854">
        <w:rPr>
          <w:rFonts w:ascii="Courier New" w:hAnsi="Courier New" w:cs="Courier New"/>
          <w:szCs w:val="22"/>
        </w:rPr>
        <w:t xml:space="preserve"> O Certificado de Inscrição Cadastral deverá ser apresentado à fiscalização da SEMMA ou aos órgãos credenciados sempre que for solicitado.</w:t>
      </w:r>
    </w:p>
    <w:p w:rsidR="00FD4A97" w:rsidRPr="00786854" w:rsidRDefault="00FD4A97" w:rsidP="00FD4A97">
      <w:pPr>
        <w:spacing w:before="0" w:after="0" w:line="360" w:lineRule="auto"/>
        <w:ind w:firstLine="1985"/>
        <w:rPr>
          <w:rFonts w:ascii="Courier New" w:hAnsi="Courier New" w:cs="Courier New"/>
          <w:szCs w:val="22"/>
        </w:rPr>
      </w:pPr>
    </w:p>
    <w:p w:rsidR="00FD4A97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b/>
          <w:szCs w:val="22"/>
        </w:rPr>
        <w:t xml:space="preserve">Art. 10. </w:t>
      </w:r>
      <w:r w:rsidRPr="00786854">
        <w:rPr>
          <w:rFonts w:ascii="Courier New" w:hAnsi="Courier New" w:cs="Courier New"/>
          <w:szCs w:val="22"/>
        </w:rPr>
        <w:t>Ficam aprovados os modelos do Cadastro e do Certificado de Cadastro de Atividades, Obras e</w:t>
      </w:r>
      <w:proofErr w:type="gramStart"/>
      <w:r>
        <w:rPr>
          <w:rFonts w:ascii="Courier New" w:hAnsi="Courier New" w:cs="Courier New"/>
          <w:szCs w:val="22"/>
        </w:rPr>
        <w:t xml:space="preserve"> </w:t>
      </w:r>
      <w:r w:rsidRPr="00786854">
        <w:rPr>
          <w:rFonts w:ascii="Courier New" w:hAnsi="Courier New" w:cs="Courier New"/>
          <w:szCs w:val="22"/>
        </w:rPr>
        <w:t xml:space="preserve"> </w:t>
      </w:r>
      <w:proofErr w:type="gramEnd"/>
      <w:r w:rsidRPr="00786854">
        <w:rPr>
          <w:rFonts w:ascii="Courier New" w:hAnsi="Courier New" w:cs="Courier New"/>
          <w:szCs w:val="22"/>
        </w:rPr>
        <w:t>Empreendimentos</w:t>
      </w:r>
      <w:r>
        <w:rPr>
          <w:rFonts w:ascii="Courier New" w:hAnsi="Courier New" w:cs="Courier New"/>
          <w:szCs w:val="22"/>
        </w:rPr>
        <w:t xml:space="preserve"> </w:t>
      </w:r>
      <w:r w:rsidRPr="00786854">
        <w:rPr>
          <w:rFonts w:ascii="Courier New" w:hAnsi="Courier New" w:cs="Courier New"/>
          <w:szCs w:val="22"/>
        </w:rPr>
        <w:t xml:space="preserve"> Impactantes </w:t>
      </w:r>
      <w:r>
        <w:rPr>
          <w:rFonts w:ascii="Courier New" w:hAnsi="Courier New" w:cs="Courier New"/>
          <w:szCs w:val="22"/>
        </w:rPr>
        <w:t xml:space="preserve"> </w:t>
      </w:r>
      <w:r w:rsidRPr="00786854">
        <w:rPr>
          <w:rFonts w:ascii="Courier New" w:hAnsi="Courier New" w:cs="Courier New"/>
          <w:szCs w:val="22"/>
        </w:rPr>
        <w:t xml:space="preserve">do Meio </w:t>
      </w:r>
    </w:p>
    <w:p w:rsidR="00FD4A97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spacing w:before="0" w:after="0" w:line="360" w:lineRule="auto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szCs w:val="22"/>
        </w:rPr>
        <w:t>Ambiente, que acompanham este Decreto e dele passam a fazer parte integrante.</w:t>
      </w:r>
    </w:p>
    <w:p w:rsidR="00FD4A97" w:rsidRPr="00786854" w:rsidRDefault="00FD4A97" w:rsidP="00FD4A97">
      <w:pPr>
        <w:spacing w:before="0" w:after="0" w:line="360" w:lineRule="auto"/>
        <w:ind w:firstLine="1985"/>
        <w:rPr>
          <w:rFonts w:ascii="Courier New" w:hAnsi="Courier New" w:cs="Courier New"/>
          <w:b/>
          <w:szCs w:val="22"/>
        </w:rPr>
      </w:pPr>
    </w:p>
    <w:p w:rsidR="00FD4A97" w:rsidRPr="00786854" w:rsidRDefault="00FD4A97" w:rsidP="00FD4A97">
      <w:pPr>
        <w:spacing w:before="0" w:after="0" w:line="360" w:lineRule="auto"/>
        <w:ind w:firstLine="1134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b/>
          <w:szCs w:val="22"/>
        </w:rPr>
        <w:t>Art. 11.</w:t>
      </w:r>
      <w:r w:rsidRPr="00786854">
        <w:rPr>
          <w:rFonts w:ascii="Courier New" w:hAnsi="Courier New" w:cs="Courier New"/>
          <w:szCs w:val="22"/>
        </w:rPr>
        <w:t xml:space="preserve"> Este Decreto entra em vigor na data de sua publicação.</w:t>
      </w:r>
    </w:p>
    <w:p w:rsidR="00FD4A97" w:rsidRPr="00786854" w:rsidRDefault="00FD4A97" w:rsidP="00FD4A97">
      <w:pPr>
        <w:spacing w:before="0" w:after="0" w:line="360" w:lineRule="auto"/>
        <w:ind w:firstLine="1985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spacing w:before="0" w:after="0" w:line="360" w:lineRule="auto"/>
        <w:ind w:firstLine="1985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spacing w:before="0" w:after="0" w:line="360" w:lineRule="auto"/>
        <w:ind w:firstLine="1985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spacing w:before="0" w:after="0" w:line="360" w:lineRule="auto"/>
        <w:rPr>
          <w:rFonts w:ascii="Courier New" w:hAnsi="Courier New" w:cs="Courier New"/>
          <w:szCs w:val="22"/>
        </w:rPr>
      </w:pPr>
      <w:r w:rsidRPr="00786854">
        <w:rPr>
          <w:rStyle w:val="Forte"/>
          <w:rFonts w:ascii="Courier New" w:hAnsi="Courier New" w:cs="Courier New"/>
          <w:szCs w:val="22"/>
        </w:rPr>
        <w:t>GABINETE</w:t>
      </w:r>
      <w:r>
        <w:rPr>
          <w:rStyle w:val="Forte"/>
          <w:rFonts w:ascii="Courier New" w:hAnsi="Courier New" w:cs="Courier New"/>
          <w:szCs w:val="22"/>
        </w:rPr>
        <w:t xml:space="preserve"> DO PREFEITO MUNICIPAL DE BELÉM. 18 </w:t>
      </w:r>
      <w:r w:rsidRPr="00786854">
        <w:rPr>
          <w:rFonts w:ascii="Courier New" w:hAnsi="Courier New" w:cs="Courier New"/>
          <w:szCs w:val="22"/>
        </w:rPr>
        <w:t>de</w:t>
      </w:r>
      <w:r>
        <w:rPr>
          <w:rFonts w:ascii="Courier New" w:hAnsi="Courier New" w:cs="Courier New"/>
          <w:szCs w:val="22"/>
        </w:rPr>
        <w:t xml:space="preserve"> abril </w:t>
      </w:r>
      <w:r w:rsidRPr="00786854">
        <w:rPr>
          <w:rFonts w:ascii="Courier New" w:hAnsi="Courier New" w:cs="Courier New"/>
          <w:szCs w:val="22"/>
        </w:rPr>
        <w:t>de 2007.</w:t>
      </w:r>
    </w:p>
    <w:p w:rsidR="00FD4A97" w:rsidRPr="00786854" w:rsidRDefault="00FD4A97" w:rsidP="00FD4A97">
      <w:pPr>
        <w:spacing w:before="0" w:after="0" w:line="360" w:lineRule="auto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szCs w:val="22"/>
        </w:rPr>
        <w:t> </w:t>
      </w:r>
    </w:p>
    <w:p w:rsidR="00FD4A97" w:rsidRPr="00786854" w:rsidRDefault="00FD4A97" w:rsidP="00FD4A97">
      <w:pPr>
        <w:spacing w:before="0" w:after="0" w:line="360" w:lineRule="auto"/>
        <w:rPr>
          <w:rFonts w:ascii="Courier New" w:hAnsi="Courier New" w:cs="Courier New"/>
          <w:szCs w:val="22"/>
        </w:rPr>
      </w:pPr>
    </w:p>
    <w:p w:rsidR="00FD4A97" w:rsidRPr="00786854" w:rsidRDefault="00FD4A97" w:rsidP="00FD4A97">
      <w:pPr>
        <w:spacing w:before="0" w:after="0" w:line="360" w:lineRule="auto"/>
        <w:jc w:val="center"/>
        <w:rPr>
          <w:rFonts w:ascii="Courier New" w:hAnsi="Courier New" w:cs="Courier New"/>
          <w:b/>
          <w:spacing w:val="-20"/>
          <w:szCs w:val="22"/>
        </w:rPr>
      </w:pPr>
      <w:r w:rsidRPr="00786854">
        <w:rPr>
          <w:rFonts w:ascii="Courier New" w:hAnsi="Courier New" w:cs="Courier New"/>
          <w:b/>
          <w:spacing w:val="-20"/>
          <w:szCs w:val="22"/>
        </w:rPr>
        <w:t>Duciomar Gomes da Costa</w:t>
      </w:r>
    </w:p>
    <w:p w:rsidR="00FD4A97" w:rsidRPr="00786854" w:rsidRDefault="00FD4A97" w:rsidP="00FD4A97">
      <w:pPr>
        <w:spacing w:before="0" w:after="0" w:line="360" w:lineRule="auto"/>
        <w:jc w:val="center"/>
        <w:rPr>
          <w:rFonts w:ascii="Courier New" w:hAnsi="Courier New" w:cs="Courier New"/>
          <w:szCs w:val="22"/>
        </w:rPr>
      </w:pPr>
      <w:r w:rsidRPr="00786854">
        <w:rPr>
          <w:rFonts w:ascii="Courier New" w:hAnsi="Courier New" w:cs="Courier New"/>
          <w:spacing w:val="-20"/>
          <w:szCs w:val="22"/>
        </w:rPr>
        <w:t>Prefeito Municipal de Belém</w:t>
      </w:r>
    </w:p>
    <w:p w:rsidR="00FD4A97" w:rsidRPr="00786854" w:rsidRDefault="00FD4A97" w:rsidP="00FD4A97">
      <w:pPr>
        <w:spacing w:before="0" w:after="0" w:line="360" w:lineRule="auto"/>
        <w:rPr>
          <w:rFonts w:ascii="Courier New" w:hAnsi="Courier New" w:cs="Courier New"/>
          <w:b/>
          <w:szCs w:val="22"/>
        </w:rPr>
      </w:pPr>
    </w:p>
    <w:p w:rsidR="00FD4A97" w:rsidRPr="00786854" w:rsidRDefault="00FD4A97" w:rsidP="00FD4A97">
      <w:pPr>
        <w:spacing w:before="0" w:after="0" w:line="360" w:lineRule="auto"/>
        <w:rPr>
          <w:rFonts w:ascii="Courier New" w:hAnsi="Courier New" w:cs="Courier New"/>
          <w:color w:val="FF0000"/>
          <w:szCs w:val="22"/>
        </w:rPr>
      </w:pPr>
    </w:p>
    <w:p w:rsidR="00FD4A97" w:rsidRPr="00786854" w:rsidRDefault="00FD4A97" w:rsidP="00FD4A97">
      <w:pPr>
        <w:spacing w:before="0" w:after="0" w:line="360" w:lineRule="auto"/>
        <w:rPr>
          <w:rFonts w:ascii="Courier New" w:hAnsi="Courier New" w:cs="Courier New"/>
          <w:color w:val="FF0000"/>
          <w:szCs w:val="22"/>
        </w:rPr>
      </w:pPr>
    </w:p>
    <w:p w:rsidR="00FD4A97" w:rsidRPr="00786854" w:rsidRDefault="00FD4A97" w:rsidP="00FD4A97">
      <w:pPr>
        <w:spacing w:before="0" w:after="0" w:line="360" w:lineRule="auto"/>
        <w:rPr>
          <w:rFonts w:ascii="Courier New" w:hAnsi="Courier New" w:cs="Courier New"/>
          <w:color w:val="FF0000"/>
          <w:szCs w:val="22"/>
        </w:rPr>
      </w:pPr>
      <w:r w:rsidRPr="00786854">
        <w:rPr>
          <w:rFonts w:ascii="Courier New" w:hAnsi="Courier New" w:cs="Courier New"/>
          <w:color w:val="FF0000"/>
          <w:szCs w:val="22"/>
        </w:rPr>
        <w:t>Publicad</w:t>
      </w:r>
      <w:r>
        <w:rPr>
          <w:rFonts w:ascii="Courier New" w:hAnsi="Courier New" w:cs="Courier New"/>
          <w:color w:val="FF0000"/>
          <w:szCs w:val="22"/>
        </w:rPr>
        <w:t>o</w:t>
      </w:r>
      <w:r w:rsidRPr="00786854">
        <w:rPr>
          <w:rFonts w:ascii="Courier New" w:hAnsi="Courier New" w:cs="Courier New"/>
          <w:color w:val="FF0000"/>
          <w:szCs w:val="22"/>
        </w:rPr>
        <w:t xml:space="preserve"> no DOM </w:t>
      </w:r>
      <w:proofErr w:type="gramStart"/>
      <w:r w:rsidRPr="00786854">
        <w:rPr>
          <w:rFonts w:ascii="Courier New" w:hAnsi="Courier New" w:cs="Courier New"/>
          <w:color w:val="FF0000"/>
          <w:szCs w:val="22"/>
        </w:rPr>
        <w:t>nº</w:t>
      </w:r>
      <w:r>
        <w:rPr>
          <w:rFonts w:ascii="Courier New" w:hAnsi="Courier New" w:cs="Courier New"/>
          <w:color w:val="FF0000"/>
          <w:szCs w:val="22"/>
        </w:rPr>
        <w:t>10.</w:t>
      </w:r>
      <w:proofErr w:type="gramEnd"/>
      <w:r>
        <w:rPr>
          <w:rFonts w:ascii="Courier New" w:hAnsi="Courier New" w:cs="Courier New"/>
          <w:color w:val="FF0000"/>
          <w:szCs w:val="22"/>
        </w:rPr>
        <w:t>898</w:t>
      </w:r>
      <w:r w:rsidRPr="00786854">
        <w:rPr>
          <w:rFonts w:ascii="Courier New" w:hAnsi="Courier New" w:cs="Courier New"/>
          <w:color w:val="FF0000"/>
          <w:szCs w:val="22"/>
        </w:rPr>
        <w:t xml:space="preserve">, de </w:t>
      </w:r>
      <w:r>
        <w:rPr>
          <w:rFonts w:ascii="Courier New" w:hAnsi="Courier New" w:cs="Courier New"/>
          <w:color w:val="FF0000"/>
          <w:szCs w:val="22"/>
        </w:rPr>
        <w:t>17</w:t>
      </w:r>
      <w:r w:rsidRPr="00786854">
        <w:rPr>
          <w:rFonts w:ascii="Courier New" w:hAnsi="Courier New" w:cs="Courier New"/>
          <w:color w:val="FF0000"/>
          <w:szCs w:val="22"/>
        </w:rPr>
        <w:t>/0</w:t>
      </w:r>
      <w:r>
        <w:rPr>
          <w:rFonts w:ascii="Courier New" w:hAnsi="Courier New" w:cs="Courier New"/>
          <w:color w:val="FF0000"/>
          <w:szCs w:val="22"/>
        </w:rPr>
        <w:t>5</w:t>
      </w:r>
      <w:r w:rsidRPr="00786854">
        <w:rPr>
          <w:rFonts w:ascii="Courier New" w:hAnsi="Courier New" w:cs="Courier New"/>
          <w:color w:val="FF0000"/>
          <w:szCs w:val="22"/>
        </w:rPr>
        <w:t>/</w:t>
      </w:r>
      <w:r>
        <w:rPr>
          <w:rFonts w:ascii="Courier New" w:hAnsi="Courier New" w:cs="Courier New"/>
          <w:color w:val="FF0000"/>
          <w:szCs w:val="22"/>
        </w:rPr>
        <w:t>2007</w:t>
      </w:r>
      <w:r w:rsidRPr="00786854">
        <w:rPr>
          <w:rFonts w:ascii="Courier New" w:hAnsi="Courier New" w:cs="Courier New"/>
          <w:color w:val="FF0000"/>
          <w:szCs w:val="22"/>
        </w:rPr>
        <w:t>.</w:t>
      </w:r>
    </w:p>
    <w:p w:rsidR="001C56A2" w:rsidRDefault="001C56A2">
      <w:bookmarkStart w:id="0" w:name="_GoBack"/>
      <w:bookmarkEnd w:id="0"/>
    </w:p>
    <w:sectPr w:rsidR="001C5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97"/>
    <w:rsid w:val="001C56A2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97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D4A97"/>
    <w:pPr>
      <w:jc w:val="center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D4A97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FD4A97"/>
    <w:rPr>
      <w:b/>
      <w:bCs/>
    </w:rPr>
  </w:style>
  <w:style w:type="paragraph" w:customStyle="1" w:styleId="BodyText2">
    <w:name w:val="Body Text 2"/>
    <w:basedOn w:val="Normal"/>
    <w:rsid w:val="00FD4A97"/>
    <w:pPr>
      <w:overflowPunct w:val="0"/>
      <w:autoSpaceDE w:val="0"/>
      <w:autoSpaceDN w:val="0"/>
      <w:adjustRightInd w:val="0"/>
      <w:spacing w:before="0" w:after="0"/>
      <w:ind w:firstLine="1985"/>
      <w:textAlignment w:val="baseline"/>
    </w:pPr>
    <w:rPr>
      <w:spacing w:val="20"/>
      <w:sz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97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D4A97"/>
    <w:pPr>
      <w:jc w:val="center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D4A97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FD4A97"/>
    <w:rPr>
      <w:b/>
      <w:bCs/>
    </w:rPr>
  </w:style>
  <w:style w:type="paragraph" w:customStyle="1" w:styleId="BodyText2">
    <w:name w:val="Body Text 2"/>
    <w:basedOn w:val="Normal"/>
    <w:rsid w:val="00FD4A97"/>
    <w:pPr>
      <w:overflowPunct w:val="0"/>
      <w:autoSpaceDE w:val="0"/>
      <w:autoSpaceDN w:val="0"/>
      <w:adjustRightInd w:val="0"/>
      <w:spacing w:before="0" w:after="0"/>
      <w:ind w:firstLine="1985"/>
      <w:textAlignment w:val="baseline"/>
    </w:pPr>
    <w:rPr>
      <w:spacing w:val="20"/>
      <w:sz w:val="2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2020-02-10T14:43:00Z</dcterms:created>
  <dcterms:modified xsi:type="dcterms:W3CDTF">2020-02-10T14:44:00Z</dcterms:modified>
</cp:coreProperties>
</file>