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6C" w:rsidRPr="00B14B6C" w:rsidRDefault="00B14B6C" w:rsidP="00B14B6C">
      <w:pPr>
        <w:jc w:val="both"/>
        <w:rPr>
          <w:rFonts w:cs="Arial"/>
          <w:sz w:val="24"/>
          <w:szCs w:val="24"/>
        </w:rPr>
      </w:pPr>
      <w:r w:rsidRPr="00B14B6C">
        <w:rPr>
          <w:rStyle w:val="Forte"/>
          <w:rFonts w:cs="Arial"/>
          <w:sz w:val="24"/>
          <w:szCs w:val="24"/>
        </w:rPr>
        <w:t>RESOLUÇÃO/CONSEMMA N</w:t>
      </w:r>
      <w:r w:rsidRPr="00B14B6C">
        <w:rPr>
          <w:rStyle w:val="Forte"/>
          <w:rFonts w:cs="Arial"/>
          <w:sz w:val="24"/>
          <w:szCs w:val="24"/>
          <w:vertAlign w:val="superscript"/>
        </w:rPr>
        <w:t>o</w:t>
      </w:r>
      <w:r w:rsidRPr="00B14B6C">
        <w:rPr>
          <w:rStyle w:val="Forte"/>
          <w:rFonts w:cs="Arial"/>
          <w:sz w:val="24"/>
          <w:szCs w:val="24"/>
        </w:rPr>
        <w:t xml:space="preserve"> 01</w:t>
      </w:r>
      <w:r>
        <w:rPr>
          <w:rStyle w:val="Forte"/>
          <w:rFonts w:cs="Arial"/>
          <w:sz w:val="24"/>
          <w:szCs w:val="24"/>
        </w:rPr>
        <w:t>2</w:t>
      </w:r>
      <w:r w:rsidRPr="00B14B6C">
        <w:rPr>
          <w:rStyle w:val="Forte"/>
          <w:rFonts w:cs="Arial"/>
          <w:sz w:val="24"/>
          <w:szCs w:val="24"/>
        </w:rPr>
        <w:t>, de 03 de outubro de 2013</w:t>
      </w:r>
    </w:p>
    <w:p w:rsidR="00B14B6C" w:rsidRDefault="00B14B6C" w:rsidP="00B14B6C">
      <w:pPr>
        <w:jc w:val="both"/>
        <w:rPr>
          <w:rStyle w:val="Forte"/>
          <w:rFonts w:cs="Arial"/>
          <w:sz w:val="24"/>
          <w:szCs w:val="24"/>
        </w:rPr>
      </w:pPr>
    </w:p>
    <w:p w:rsidR="00494D86" w:rsidRPr="00B14B6C" w:rsidRDefault="00494D86" w:rsidP="00B14B6C">
      <w:pPr>
        <w:jc w:val="both"/>
        <w:rPr>
          <w:rStyle w:val="Forte"/>
          <w:rFonts w:cs="Arial"/>
          <w:sz w:val="24"/>
          <w:szCs w:val="24"/>
        </w:rPr>
      </w:pPr>
    </w:p>
    <w:p w:rsidR="00CB04C6" w:rsidRPr="00CB04C6" w:rsidRDefault="00CB04C6" w:rsidP="00CB04C6">
      <w:pPr>
        <w:ind w:left="4956"/>
        <w:jc w:val="both"/>
        <w:rPr>
          <w:rStyle w:val="Forte"/>
          <w:rFonts w:cs="Arial"/>
          <w:sz w:val="24"/>
          <w:szCs w:val="24"/>
        </w:rPr>
      </w:pPr>
      <w:r w:rsidRPr="00CB04C6">
        <w:rPr>
          <w:rStyle w:val="Forte"/>
          <w:rFonts w:cs="Arial"/>
          <w:sz w:val="24"/>
          <w:szCs w:val="24"/>
        </w:rPr>
        <w:t xml:space="preserve">Aprova o </w:t>
      </w:r>
      <w:r w:rsidRPr="00CB04C6">
        <w:rPr>
          <w:rFonts w:cs="Arial"/>
          <w:b w:val="0"/>
          <w:bCs/>
          <w:sz w:val="24"/>
          <w:szCs w:val="24"/>
        </w:rPr>
        <w:t>Termo de Referência para o Licenciamento Ambiental de Estações Rádio Base – ERB’</w:t>
      </w:r>
      <w:r w:rsidR="00494D86">
        <w:rPr>
          <w:rFonts w:cs="Arial"/>
          <w:b w:val="0"/>
          <w:bCs/>
          <w:sz w:val="24"/>
          <w:szCs w:val="24"/>
        </w:rPr>
        <w:t>s</w:t>
      </w:r>
      <w:r w:rsidRPr="00CB04C6">
        <w:rPr>
          <w:rFonts w:cs="Arial"/>
          <w:b w:val="0"/>
          <w:bCs/>
          <w:sz w:val="24"/>
          <w:szCs w:val="24"/>
        </w:rPr>
        <w:t xml:space="preserve"> e de Equipamentos de Telefonia Sem Fio</w:t>
      </w:r>
      <w:r w:rsidRPr="00CB04C6">
        <w:rPr>
          <w:rFonts w:cs="Arial"/>
          <w:b w:val="0"/>
          <w:color w:val="000000"/>
          <w:sz w:val="24"/>
          <w:szCs w:val="24"/>
        </w:rPr>
        <w:t xml:space="preserve">, da Secretaria </w:t>
      </w:r>
      <w:r w:rsidRPr="00CB04C6">
        <w:rPr>
          <w:rStyle w:val="Forte"/>
          <w:rFonts w:cs="Arial"/>
          <w:sz w:val="24"/>
          <w:szCs w:val="24"/>
        </w:rPr>
        <w:t>Municipal de Meio Ambiente- SEMMA</w:t>
      </w:r>
    </w:p>
    <w:p w:rsidR="00B14B6C" w:rsidRPr="00B14B6C" w:rsidRDefault="00B14B6C" w:rsidP="00B14B6C">
      <w:pPr>
        <w:ind w:left="4956"/>
        <w:jc w:val="both"/>
        <w:rPr>
          <w:rFonts w:cs="Arial"/>
          <w:b w:val="0"/>
          <w:sz w:val="24"/>
          <w:szCs w:val="24"/>
        </w:rPr>
      </w:pPr>
    </w:p>
    <w:p w:rsidR="00B14B6C" w:rsidRPr="00B14B6C" w:rsidRDefault="00B14B6C" w:rsidP="00B14B6C">
      <w:pPr>
        <w:jc w:val="both"/>
        <w:rPr>
          <w:rFonts w:cs="Arial"/>
          <w:sz w:val="24"/>
          <w:szCs w:val="24"/>
        </w:rPr>
      </w:pPr>
      <w:r w:rsidRPr="00B14B6C">
        <w:rPr>
          <w:rFonts w:cs="Arial"/>
          <w:b w:val="0"/>
          <w:sz w:val="24"/>
          <w:szCs w:val="24"/>
        </w:rPr>
        <w:t> </w:t>
      </w:r>
    </w:p>
    <w:p w:rsidR="00B14B6C" w:rsidRPr="00CB04C6" w:rsidRDefault="00B14B6C" w:rsidP="00B14B6C">
      <w:pPr>
        <w:jc w:val="both"/>
        <w:rPr>
          <w:rFonts w:eastAsia="Calibri" w:cs="Arial"/>
          <w:b w:val="0"/>
          <w:sz w:val="24"/>
          <w:szCs w:val="24"/>
        </w:rPr>
      </w:pPr>
      <w:r w:rsidRPr="00B14B6C">
        <w:rPr>
          <w:rFonts w:ascii="Courier New" w:hAnsi="Courier New" w:cs="Courier New"/>
          <w:sz w:val="24"/>
          <w:szCs w:val="24"/>
        </w:rPr>
        <w:t> </w:t>
      </w:r>
      <w:r w:rsidRPr="00CB04C6">
        <w:rPr>
          <w:rFonts w:eastAsia="Calibri" w:cs="Arial"/>
          <w:b w:val="0"/>
          <w:bCs/>
          <w:sz w:val="24"/>
          <w:szCs w:val="24"/>
        </w:rPr>
        <w:t>O</w:t>
      </w:r>
      <w:r w:rsidRPr="00CB04C6">
        <w:rPr>
          <w:rFonts w:eastAsia="Calibri" w:cs="Arial"/>
          <w:b w:val="0"/>
          <w:sz w:val="24"/>
          <w:szCs w:val="24"/>
        </w:rPr>
        <w:t xml:space="preserve"> </w:t>
      </w:r>
      <w:r w:rsidRPr="00CB04C6">
        <w:rPr>
          <w:rStyle w:val="Forte"/>
          <w:rFonts w:eastAsia="Calibri" w:cs="Arial"/>
          <w:b/>
          <w:sz w:val="24"/>
          <w:szCs w:val="24"/>
        </w:rPr>
        <w:t>CONSELHO MUNICIPAL DE MEIO AMBIENTE</w:t>
      </w:r>
      <w:r w:rsidRPr="00CB04C6">
        <w:rPr>
          <w:rFonts w:eastAsia="Calibri" w:cs="Arial"/>
          <w:b w:val="0"/>
          <w:sz w:val="24"/>
          <w:szCs w:val="24"/>
        </w:rPr>
        <w:t xml:space="preserve">, no uso da atribuição que lhe confere o </w:t>
      </w:r>
      <w:r w:rsidRPr="00CB04C6">
        <w:rPr>
          <w:rStyle w:val="Forte"/>
          <w:rFonts w:cs="Arial"/>
          <w:spacing w:val="20"/>
          <w:sz w:val="24"/>
          <w:szCs w:val="24"/>
        </w:rPr>
        <w:t>§6</w:t>
      </w:r>
      <w:r w:rsidRPr="00CB04C6">
        <w:rPr>
          <w:rStyle w:val="Forte"/>
          <w:rFonts w:cs="Arial"/>
          <w:b/>
          <w:spacing w:val="20"/>
          <w:sz w:val="24"/>
          <w:szCs w:val="24"/>
          <w:u w:val="single"/>
          <w:vertAlign w:val="superscript"/>
        </w:rPr>
        <w:t>0</w:t>
      </w:r>
      <w:r w:rsidRPr="00CB04C6">
        <w:rPr>
          <w:rFonts w:cs="Arial"/>
          <w:b w:val="0"/>
          <w:spacing w:val="20"/>
          <w:sz w:val="24"/>
          <w:szCs w:val="24"/>
        </w:rPr>
        <w:t xml:space="preserve"> do </w:t>
      </w:r>
      <w:r w:rsidRPr="00CB04C6">
        <w:rPr>
          <w:rFonts w:eastAsia="Calibri" w:cs="Arial"/>
          <w:b w:val="0"/>
          <w:sz w:val="24"/>
          <w:szCs w:val="24"/>
        </w:rPr>
        <w:t xml:space="preserve">art. </w:t>
      </w:r>
      <w:r w:rsidRPr="00CB04C6">
        <w:rPr>
          <w:rFonts w:cs="Arial"/>
          <w:b w:val="0"/>
          <w:spacing w:val="20"/>
          <w:sz w:val="24"/>
          <w:szCs w:val="24"/>
        </w:rPr>
        <w:t>7</w:t>
      </w:r>
      <w:r w:rsidRPr="00CB04C6">
        <w:rPr>
          <w:rStyle w:val="Forte"/>
          <w:rFonts w:cs="Arial"/>
          <w:b/>
          <w:spacing w:val="20"/>
          <w:sz w:val="24"/>
          <w:szCs w:val="24"/>
          <w:u w:val="single"/>
          <w:vertAlign w:val="superscript"/>
        </w:rPr>
        <w:t>0</w:t>
      </w:r>
      <w:r w:rsidRPr="00CB04C6">
        <w:rPr>
          <w:rFonts w:eastAsia="Calibri" w:cs="Arial"/>
          <w:b w:val="0"/>
          <w:sz w:val="24"/>
          <w:szCs w:val="24"/>
        </w:rPr>
        <w:t>, do Decreto N</w:t>
      </w:r>
      <w:r w:rsidRPr="00CB04C6">
        <w:rPr>
          <w:rStyle w:val="Forte"/>
          <w:rFonts w:eastAsia="Calibri" w:cs="Arial"/>
          <w:b/>
          <w:sz w:val="24"/>
          <w:szCs w:val="24"/>
          <w:u w:val="single"/>
          <w:vertAlign w:val="superscript"/>
        </w:rPr>
        <w:t>o</w:t>
      </w:r>
      <w:r w:rsidRPr="00CB04C6">
        <w:rPr>
          <w:rFonts w:eastAsia="Calibri" w:cs="Arial"/>
          <w:b w:val="0"/>
          <w:sz w:val="24"/>
          <w:szCs w:val="24"/>
          <w:vertAlign w:val="superscript"/>
        </w:rPr>
        <w:t xml:space="preserve"> </w:t>
      </w:r>
      <w:r w:rsidRPr="00CB04C6">
        <w:rPr>
          <w:rFonts w:eastAsia="Calibri" w:cs="Arial"/>
          <w:b w:val="0"/>
          <w:sz w:val="24"/>
          <w:szCs w:val="24"/>
        </w:rPr>
        <w:t>52.926, de 18 de abril de 2007, e do art. 11 de seu Regimento Interno.</w:t>
      </w:r>
    </w:p>
    <w:p w:rsidR="00B14B6C" w:rsidRPr="00CB04C6" w:rsidRDefault="00B14B6C" w:rsidP="00B14B6C">
      <w:pPr>
        <w:jc w:val="both"/>
        <w:rPr>
          <w:rFonts w:cs="Arial"/>
          <w:b w:val="0"/>
          <w:sz w:val="24"/>
          <w:szCs w:val="24"/>
        </w:rPr>
      </w:pPr>
    </w:p>
    <w:p w:rsidR="00B14B6C" w:rsidRPr="00B14B6C" w:rsidRDefault="00B14B6C" w:rsidP="00B14B6C">
      <w:pPr>
        <w:jc w:val="both"/>
        <w:rPr>
          <w:rFonts w:cs="Arial"/>
          <w:sz w:val="24"/>
          <w:szCs w:val="24"/>
        </w:rPr>
      </w:pPr>
    </w:p>
    <w:p w:rsidR="00B14B6C" w:rsidRPr="00B14B6C" w:rsidRDefault="00B14B6C" w:rsidP="00B14B6C">
      <w:pPr>
        <w:jc w:val="both"/>
        <w:rPr>
          <w:rStyle w:val="Forte"/>
          <w:rFonts w:cs="Arial"/>
          <w:sz w:val="24"/>
          <w:szCs w:val="24"/>
        </w:rPr>
      </w:pPr>
      <w:r w:rsidRPr="00B14B6C">
        <w:rPr>
          <w:rStyle w:val="Forte"/>
          <w:rFonts w:cs="Arial"/>
          <w:sz w:val="24"/>
          <w:szCs w:val="24"/>
        </w:rPr>
        <w:t>RESOLVE:</w:t>
      </w:r>
    </w:p>
    <w:p w:rsidR="00B14B6C" w:rsidRPr="00B14B6C" w:rsidRDefault="00B14B6C" w:rsidP="00B14B6C">
      <w:pPr>
        <w:jc w:val="both"/>
        <w:rPr>
          <w:rFonts w:cs="Arial"/>
          <w:sz w:val="24"/>
          <w:szCs w:val="24"/>
        </w:rPr>
      </w:pPr>
    </w:p>
    <w:p w:rsidR="00B14B6C" w:rsidRPr="00CB04C6" w:rsidRDefault="00B14B6C" w:rsidP="00B14B6C">
      <w:pPr>
        <w:jc w:val="both"/>
        <w:rPr>
          <w:rFonts w:cs="Arial"/>
          <w:b w:val="0"/>
          <w:sz w:val="24"/>
          <w:szCs w:val="24"/>
        </w:rPr>
      </w:pPr>
      <w:r w:rsidRPr="00B14B6C">
        <w:rPr>
          <w:rStyle w:val="Forte"/>
          <w:rFonts w:cs="Arial"/>
          <w:sz w:val="24"/>
          <w:szCs w:val="24"/>
        </w:rPr>
        <w:t>Art. 1</w:t>
      </w:r>
      <w:r w:rsidRPr="00B14B6C">
        <w:rPr>
          <w:rStyle w:val="Forte"/>
          <w:rFonts w:cs="Arial"/>
          <w:sz w:val="24"/>
          <w:szCs w:val="24"/>
          <w:u w:val="single"/>
          <w:vertAlign w:val="superscript"/>
        </w:rPr>
        <w:t>o</w:t>
      </w:r>
      <w:r w:rsidRPr="00B14B6C">
        <w:rPr>
          <w:rStyle w:val="Forte"/>
          <w:rFonts w:cs="Arial"/>
          <w:sz w:val="24"/>
          <w:szCs w:val="24"/>
        </w:rPr>
        <w:t xml:space="preserve"> </w:t>
      </w:r>
      <w:r w:rsidRPr="00CB04C6">
        <w:rPr>
          <w:rFonts w:cs="Arial"/>
          <w:b w:val="0"/>
          <w:sz w:val="24"/>
          <w:szCs w:val="24"/>
        </w:rPr>
        <w:t>Fica aprovado</w:t>
      </w:r>
      <w:r w:rsidRPr="00B14B6C">
        <w:rPr>
          <w:rFonts w:cs="Arial"/>
          <w:sz w:val="24"/>
          <w:szCs w:val="24"/>
        </w:rPr>
        <w:t xml:space="preserve"> </w:t>
      </w:r>
      <w:r w:rsidRPr="00CB04C6">
        <w:rPr>
          <w:rFonts w:cs="Arial"/>
          <w:b w:val="0"/>
          <w:sz w:val="24"/>
          <w:szCs w:val="24"/>
        </w:rPr>
        <w:t>o</w:t>
      </w:r>
      <w:r w:rsidR="00CB04C6">
        <w:rPr>
          <w:rFonts w:cs="Arial"/>
          <w:sz w:val="24"/>
          <w:szCs w:val="24"/>
        </w:rPr>
        <w:t xml:space="preserve"> </w:t>
      </w:r>
      <w:r w:rsidR="00CB04C6" w:rsidRPr="00CB04C6">
        <w:rPr>
          <w:rFonts w:cs="Arial"/>
          <w:b w:val="0"/>
          <w:bCs/>
          <w:sz w:val="24"/>
          <w:szCs w:val="24"/>
        </w:rPr>
        <w:t>Termo de Referência para o Licenciamento Ambiental de Estações Rádio Base – ERB’S e de Equipamentos de Telefonia Sem Fio</w:t>
      </w:r>
      <w:r w:rsidR="00CB04C6" w:rsidRPr="00CB04C6">
        <w:rPr>
          <w:rFonts w:cs="Arial"/>
          <w:b w:val="0"/>
          <w:color w:val="000000"/>
          <w:sz w:val="24"/>
          <w:szCs w:val="24"/>
        </w:rPr>
        <w:t xml:space="preserve">, da Secretaria </w:t>
      </w:r>
      <w:r w:rsidR="00CB04C6" w:rsidRPr="00CB04C6">
        <w:rPr>
          <w:rStyle w:val="Forte"/>
          <w:rFonts w:cs="Arial"/>
          <w:sz w:val="24"/>
          <w:szCs w:val="24"/>
        </w:rPr>
        <w:t>Municipal de Meio Ambiente- SEMMA</w:t>
      </w:r>
      <w:r w:rsidRPr="00B14B6C">
        <w:rPr>
          <w:rFonts w:cs="Arial"/>
          <w:sz w:val="24"/>
          <w:szCs w:val="24"/>
        </w:rPr>
        <w:t xml:space="preserve">, </w:t>
      </w:r>
      <w:r w:rsidRPr="00CB04C6">
        <w:rPr>
          <w:rFonts w:cs="Arial"/>
          <w:b w:val="0"/>
          <w:sz w:val="24"/>
          <w:szCs w:val="24"/>
        </w:rPr>
        <w:t>que esta acompanha e dela passa a fazer parte integrante.</w:t>
      </w:r>
    </w:p>
    <w:p w:rsidR="00B14B6C" w:rsidRPr="00B14B6C" w:rsidRDefault="00B14B6C" w:rsidP="00B14B6C">
      <w:pPr>
        <w:jc w:val="both"/>
        <w:rPr>
          <w:rFonts w:cs="Arial"/>
          <w:sz w:val="24"/>
          <w:szCs w:val="24"/>
        </w:rPr>
      </w:pPr>
    </w:p>
    <w:p w:rsidR="00B14B6C" w:rsidRPr="00494D86" w:rsidRDefault="00B14B6C" w:rsidP="00B14B6C">
      <w:pPr>
        <w:jc w:val="both"/>
        <w:rPr>
          <w:rFonts w:cs="Arial"/>
          <w:b w:val="0"/>
          <w:sz w:val="24"/>
          <w:szCs w:val="24"/>
        </w:rPr>
      </w:pPr>
      <w:r w:rsidRPr="00B14B6C">
        <w:rPr>
          <w:rStyle w:val="Forte"/>
          <w:rFonts w:cs="Arial"/>
          <w:sz w:val="24"/>
          <w:szCs w:val="24"/>
        </w:rPr>
        <w:t>Art. 2</w:t>
      </w:r>
      <w:r w:rsidRPr="00B14B6C">
        <w:rPr>
          <w:rStyle w:val="Forte"/>
          <w:rFonts w:cs="Arial"/>
          <w:sz w:val="24"/>
          <w:szCs w:val="24"/>
          <w:u w:val="single"/>
          <w:vertAlign w:val="superscript"/>
        </w:rPr>
        <w:t>o</w:t>
      </w:r>
      <w:r w:rsidRPr="00B14B6C">
        <w:rPr>
          <w:rStyle w:val="Forte"/>
          <w:rFonts w:cs="Arial"/>
          <w:sz w:val="24"/>
          <w:szCs w:val="24"/>
        </w:rPr>
        <w:t xml:space="preserve"> </w:t>
      </w:r>
      <w:r w:rsidRPr="00494D86">
        <w:rPr>
          <w:rFonts w:cs="Arial"/>
          <w:b w:val="0"/>
          <w:sz w:val="24"/>
          <w:szCs w:val="24"/>
        </w:rPr>
        <w:t>Esta Resolução entra em vigor na data de sua publicação, revogadas as disposições em contrário.</w:t>
      </w:r>
    </w:p>
    <w:p w:rsidR="00B14B6C" w:rsidRPr="00B14B6C" w:rsidRDefault="00B14B6C" w:rsidP="00B14B6C">
      <w:pPr>
        <w:jc w:val="both"/>
        <w:rPr>
          <w:rStyle w:val="Forte"/>
          <w:rFonts w:cs="Arial"/>
          <w:sz w:val="24"/>
          <w:szCs w:val="24"/>
        </w:rPr>
      </w:pPr>
    </w:p>
    <w:p w:rsidR="00B14B6C" w:rsidRPr="00B14B6C" w:rsidRDefault="00B14B6C" w:rsidP="00B14B6C">
      <w:pPr>
        <w:jc w:val="both"/>
        <w:rPr>
          <w:rStyle w:val="Forte"/>
          <w:rFonts w:cs="Arial"/>
          <w:sz w:val="24"/>
          <w:szCs w:val="24"/>
        </w:rPr>
      </w:pPr>
    </w:p>
    <w:p w:rsidR="00B14B6C" w:rsidRPr="00494D86" w:rsidRDefault="00B14B6C" w:rsidP="00B14B6C">
      <w:pPr>
        <w:jc w:val="both"/>
        <w:rPr>
          <w:rFonts w:cs="Arial"/>
          <w:b w:val="0"/>
          <w:sz w:val="24"/>
          <w:szCs w:val="24"/>
        </w:rPr>
      </w:pPr>
      <w:r w:rsidRPr="00B14B6C">
        <w:rPr>
          <w:rStyle w:val="Forte"/>
          <w:rFonts w:cs="Arial"/>
          <w:sz w:val="24"/>
          <w:szCs w:val="24"/>
        </w:rPr>
        <w:t>PLENÁRIO DO CONSELHO MUNICIPAL DE MEIO AMBIENTE</w:t>
      </w:r>
      <w:r w:rsidRPr="00B14B6C">
        <w:rPr>
          <w:rFonts w:cs="Arial"/>
          <w:sz w:val="24"/>
          <w:szCs w:val="24"/>
        </w:rPr>
        <w:t xml:space="preserve">, </w:t>
      </w:r>
      <w:r w:rsidRPr="00494D86">
        <w:rPr>
          <w:rFonts w:cs="Arial"/>
          <w:b w:val="0"/>
          <w:sz w:val="24"/>
          <w:szCs w:val="24"/>
        </w:rPr>
        <w:t>Belém, 03 de outubro de 2013.</w:t>
      </w:r>
    </w:p>
    <w:p w:rsidR="00B14B6C" w:rsidRPr="00494D86" w:rsidRDefault="00B14B6C" w:rsidP="00B14B6C">
      <w:pPr>
        <w:jc w:val="both"/>
        <w:rPr>
          <w:rFonts w:cs="Arial"/>
          <w:b w:val="0"/>
          <w:sz w:val="24"/>
          <w:szCs w:val="24"/>
        </w:rPr>
      </w:pPr>
      <w:r w:rsidRPr="00494D86">
        <w:rPr>
          <w:rFonts w:cs="Arial"/>
          <w:b w:val="0"/>
          <w:sz w:val="24"/>
          <w:szCs w:val="24"/>
        </w:rPr>
        <w:t> </w:t>
      </w:r>
    </w:p>
    <w:p w:rsidR="00B14B6C" w:rsidRPr="00B14B6C" w:rsidRDefault="00B14B6C" w:rsidP="00B14B6C">
      <w:pPr>
        <w:jc w:val="both"/>
        <w:rPr>
          <w:rStyle w:val="Forte"/>
          <w:rFonts w:cs="Arial"/>
          <w:sz w:val="24"/>
          <w:szCs w:val="24"/>
        </w:rPr>
      </w:pPr>
    </w:p>
    <w:p w:rsidR="00B14B6C" w:rsidRPr="00B14B6C" w:rsidRDefault="00B14B6C" w:rsidP="00B14B6C">
      <w:pPr>
        <w:jc w:val="both"/>
        <w:rPr>
          <w:rStyle w:val="Forte"/>
          <w:rFonts w:cs="Arial"/>
          <w:sz w:val="24"/>
          <w:szCs w:val="24"/>
        </w:rPr>
      </w:pPr>
    </w:p>
    <w:p w:rsidR="00B14B6C" w:rsidRPr="00B14B6C" w:rsidRDefault="00B14B6C" w:rsidP="00B14B6C">
      <w:pPr>
        <w:jc w:val="both"/>
        <w:rPr>
          <w:rStyle w:val="Forte"/>
          <w:rFonts w:cs="Arial"/>
          <w:sz w:val="24"/>
          <w:szCs w:val="24"/>
        </w:rPr>
      </w:pPr>
    </w:p>
    <w:p w:rsidR="00B14B6C" w:rsidRPr="00B14B6C" w:rsidRDefault="00B14B6C" w:rsidP="00B14B6C">
      <w:pPr>
        <w:jc w:val="both"/>
        <w:rPr>
          <w:rStyle w:val="Forte"/>
          <w:rFonts w:cs="Arial"/>
          <w:sz w:val="24"/>
          <w:szCs w:val="24"/>
        </w:rPr>
      </w:pPr>
    </w:p>
    <w:p w:rsidR="00B14B6C" w:rsidRPr="00B14B6C" w:rsidRDefault="00B14B6C" w:rsidP="00B14B6C">
      <w:pPr>
        <w:jc w:val="both"/>
        <w:rPr>
          <w:rStyle w:val="Forte"/>
          <w:rFonts w:cs="Arial"/>
          <w:sz w:val="24"/>
          <w:szCs w:val="24"/>
        </w:rPr>
      </w:pPr>
    </w:p>
    <w:p w:rsidR="00B14B6C" w:rsidRPr="00494D86" w:rsidRDefault="00B14B6C" w:rsidP="00B14B6C">
      <w:pPr>
        <w:jc w:val="center"/>
        <w:rPr>
          <w:rFonts w:cs="Arial"/>
          <w:sz w:val="24"/>
          <w:szCs w:val="24"/>
        </w:rPr>
      </w:pPr>
      <w:r w:rsidRPr="00494D86">
        <w:rPr>
          <w:rFonts w:cs="Arial"/>
          <w:sz w:val="24"/>
          <w:szCs w:val="24"/>
        </w:rPr>
        <w:t xml:space="preserve">JOSÉ CLAUDIO CARNEIRO ALVES </w:t>
      </w:r>
    </w:p>
    <w:p w:rsidR="00B14B6C" w:rsidRPr="00494D86" w:rsidRDefault="00B14B6C" w:rsidP="00B14B6C">
      <w:pPr>
        <w:jc w:val="center"/>
        <w:rPr>
          <w:rFonts w:cs="Arial"/>
          <w:b w:val="0"/>
          <w:sz w:val="24"/>
          <w:szCs w:val="24"/>
        </w:rPr>
      </w:pPr>
      <w:r w:rsidRPr="00494D86">
        <w:rPr>
          <w:rFonts w:cs="Arial"/>
          <w:b w:val="0"/>
          <w:sz w:val="24"/>
          <w:szCs w:val="24"/>
        </w:rPr>
        <w:t>Presidente do Conselho Municipal de Meio Ambiente-CONSEMMA</w:t>
      </w:r>
    </w:p>
    <w:p w:rsidR="00B14B6C" w:rsidRPr="00494D86" w:rsidRDefault="00B14B6C" w:rsidP="00B14B6C">
      <w:pPr>
        <w:rPr>
          <w:rFonts w:cs="Arial"/>
          <w:b w:val="0"/>
          <w:bCs/>
          <w:color w:val="000000"/>
          <w:sz w:val="24"/>
          <w:szCs w:val="24"/>
        </w:rPr>
      </w:pPr>
    </w:p>
    <w:p w:rsidR="00B14B6C" w:rsidRDefault="00B14B6C" w:rsidP="00B14B6C">
      <w:pPr>
        <w:jc w:val="both"/>
        <w:rPr>
          <w:rFonts w:cs="Arial"/>
        </w:rPr>
      </w:pPr>
    </w:p>
    <w:p w:rsidR="00B14B6C" w:rsidRDefault="00B14B6C" w:rsidP="00B14B6C">
      <w:pPr>
        <w:jc w:val="both"/>
        <w:rPr>
          <w:rFonts w:cs="Arial"/>
        </w:rPr>
      </w:pPr>
    </w:p>
    <w:p w:rsidR="00B14B6C" w:rsidRDefault="00B14B6C" w:rsidP="00FF0807">
      <w:pPr>
        <w:jc w:val="center"/>
        <w:rPr>
          <w:rFonts w:cs="Arial"/>
          <w:bCs/>
          <w:sz w:val="22"/>
          <w:szCs w:val="22"/>
        </w:rPr>
      </w:pPr>
    </w:p>
    <w:p w:rsidR="00B14B6C" w:rsidRDefault="00B14B6C" w:rsidP="00FF0807">
      <w:pPr>
        <w:jc w:val="center"/>
        <w:rPr>
          <w:rFonts w:cs="Arial"/>
          <w:bCs/>
          <w:sz w:val="22"/>
          <w:szCs w:val="22"/>
        </w:rPr>
      </w:pPr>
    </w:p>
    <w:p w:rsidR="00B14B6C" w:rsidRDefault="00B14B6C" w:rsidP="00FF0807">
      <w:pPr>
        <w:jc w:val="center"/>
        <w:rPr>
          <w:rFonts w:cs="Arial"/>
          <w:bCs/>
          <w:sz w:val="22"/>
          <w:szCs w:val="22"/>
        </w:rPr>
      </w:pPr>
    </w:p>
    <w:p w:rsidR="00B14B6C" w:rsidRDefault="00B14B6C" w:rsidP="00FF0807">
      <w:pPr>
        <w:jc w:val="center"/>
        <w:rPr>
          <w:rFonts w:cs="Arial"/>
          <w:bCs/>
          <w:sz w:val="22"/>
          <w:szCs w:val="22"/>
        </w:rPr>
      </w:pPr>
    </w:p>
    <w:p w:rsidR="00B14B6C" w:rsidRDefault="00B14B6C" w:rsidP="00FF0807">
      <w:pPr>
        <w:jc w:val="center"/>
        <w:rPr>
          <w:rFonts w:cs="Arial"/>
          <w:bCs/>
          <w:sz w:val="22"/>
          <w:szCs w:val="22"/>
        </w:rPr>
      </w:pPr>
    </w:p>
    <w:p w:rsidR="00B14B6C" w:rsidRDefault="00B14B6C" w:rsidP="00FF0807">
      <w:pPr>
        <w:jc w:val="center"/>
        <w:rPr>
          <w:rFonts w:cs="Arial"/>
          <w:bCs/>
          <w:sz w:val="22"/>
          <w:szCs w:val="22"/>
        </w:rPr>
      </w:pPr>
    </w:p>
    <w:p w:rsidR="00B14B6C" w:rsidRDefault="00B14B6C" w:rsidP="00FF0807">
      <w:pPr>
        <w:jc w:val="center"/>
        <w:rPr>
          <w:rFonts w:cs="Arial"/>
          <w:bCs/>
          <w:sz w:val="22"/>
          <w:szCs w:val="22"/>
        </w:rPr>
      </w:pPr>
    </w:p>
    <w:p w:rsidR="00FF0807" w:rsidRPr="0082716F" w:rsidRDefault="00FF0807" w:rsidP="00FF0807">
      <w:pPr>
        <w:jc w:val="center"/>
        <w:rPr>
          <w:rFonts w:cs="Arial"/>
          <w:bCs/>
          <w:sz w:val="22"/>
          <w:szCs w:val="22"/>
        </w:rPr>
      </w:pPr>
      <w:r w:rsidRPr="0082716F">
        <w:rPr>
          <w:rFonts w:cs="Arial"/>
          <w:bCs/>
          <w:sz w:val="22"/>
          <w:szCs w:val="22"/>
        </w:rPr>
        <w:lastRenderedPageBreak/>
        <w:t xml:space="preserve">TERMO DE REFERÊNCIA PARA O LICENCIAMENTO AMBIENTAL DE ESTAÇÕES RÁDIO BASE </w:t>
      </w:r>
      <w:r w:rsidR="00373A40">
        <w:rPr>
          <w:rFonts w:cs="Arial"/>
          <w:bCs/>
          <w:sz w:val="22"/>
          <w:szCs w:val="22"/>
        </w:rPr>
        <w:t>–</w:t>
      </w:r>
      <w:r w:rsidRPr="0082716F">
        <w:rPr>
          <w:rFonts w:cs="Arial"/>
          <w:bCs/>
          <w:sz w:val="22"/>
          <w:szCs w:val="22"/>
        </w:rPr>
        <w:t xml:space="preserve"> ERB</w:t>
      </w:r>
      <w:r w:rsidR="00373A40">
        <w:rPr>
          <w:rFonts w:cs="Arial"/>
          <w:bCs/>
          <w:sz w:val="22"/>
          <w:szCs w:val="22"/>
        </w:rPr>
        <w:t>’</w:t>
      </w:r>
      <w:r w:rsidRPr="0082716F">
        <w:rPr>
          <w:rFonts w:cs="Arial"/>
          <w:bCs/>
          <w:sz w:val="22"/>
          <w:szCs w:val="22"/>
        </w:rPr>
        <w:t>s E DE EQUIPAMENTOS DE TELEFONIA</w:t>
      </w:r>
      <w:r w:rsidR="00D632E4" w:rsidRPr="0082716F">
        <w:rPr>
          <w:rFonts w:cs="Arial"/>
          <w:bCs/>
          <w:sz w:val="22"/>
          <w:szCs w:val="22"/>
        </w:rPr>
        <w:t xml:space="preserve"> </w:t>
      </w:r>
      <w:r w:rsidRPr="0082716F">
        <w:rPr>
          <w:rFonts w:cs="Arial"/>
          <w:bCs/>
          <w:sz w:val="22"/>
          <w:szCs w:val="22"/>
        </w:rPr>
        <w:t>SEM FIO.</w:t>
      </w:r>
    </w:p>
    <w:p w:rsidR="00FF0807" w:rsidRPr="00483042" w:rsidRDefault="00FF0807" w:rsidP="00FF0807">
      <w:pPr>
        <w:jc w:val="center"/>
        <w:rPr>
          <w:rFonts w:cs="Arial"/>
          <w:b w:val="0"/>
          <w:bCs/>
          <w:sz w:val="22"/>
          <w:szCs w:val="22"/>
        </w:rPr>
      </w:pPr>
    </w:p>
    <w:p w:rsidR="00FF0807" w:rsidRPr="00C66243" w:rsidRDefault="00FF0807" w:rsidP="00FF0807">
      <w:pPr>
        <w:numPr>
          <w:ilvl w:val="0"/>
          <w:numId w:val="4"/>
        </w:numPr>
        <w:tabs>
          <w:tab w:val="left" w:pos="0"/>
        </w:tabs>
        <w:spacing w:line="360" w:lineRule="auto"/>
        <w:jc w:val="both"/>
        <w:rPr>
          <w:rFonts w:cs="Arial"/>
          <w:color w:val="000000"/>
          <w:sz w:val="22"/>
          <w:szCs w:val="22"/>
        </w:rPr>
      </w:pPr>
      <w:r w:rsidRPr="00C66243">
        <w:rPr>
          <w:rFonts w:cs="Arial"/>
          <w:color w:val="000000"/>
          <w:sz w:val="22"/>
          <w:szCs w:val="22"/>
        </w:rPr>
        <w:t>OBJETO</w:t>
      </w:r>
    </w:p>
    <w:p w:rsidR="00FF0807" w:rsidRPr="00C66243" w:rsidRDefault="00FF0807" w:rsidP="00FF0807">
      <w:pPr>
        <w:tabs>
          <w:tab w:val="left" w:pos="0"/>
        </w:tabs>
        <w:spacing w:after="240" w:line="360" w:lineRule="auto"/>
        <w:jc w:val="both"/>
        <w:rPr>
          <w:rFonts w:cs="Arial"/>
          <w:b w:val="0"/>
          <w:color w:val="000000"/>
          <w:sz w:val="22"/>
          <w:szCs w:val="22"/>
        </w:rPr>
      </w:pPr>
      <w:r w:rsidRPr="00C66243">
        <w:rPr>
          <w:rFonts w:cs="Arial"/>
          <w:color w:val="000000"/>
          <w:sz w:val="22"/>
          <w:szCs w:val="22"/>
        </w:rPr>
        <w:tab/>
      </w:r>
      <w:r w:rsidRPr="00C66243">
        <w:rPr>
          <w:rFonts w:cs="Arial"/>
          <w:b w:val="0"/>
          <w:color w:val="000000"/>
          <w:sz w:val="22"/>
          <w:szCs w:val="22"/>
        </w:rPr>
        <w:t>Orientações sobre os critérios mínimos adicionais exigidos para a apresentação de EIV de projetos, que impliquem na instalação e operação de Estações de Rádio Base e de equipamentos de telefonia móvel, à Prefeitura de Belém, com fins de avaliação de sua viabilidade urbanística, social e ambiental e posterior Licenciamento Ambiental, nas suas fases de planejamento, implantação e operação (LP, LI e LO).</w:t>
      </w:r>
    </w:p>
    <w:p w:rsidR="00FF0807" w:rsidRDefault="00FF0807" w:rsidP="00FF0807">
      <w:pPr>
        <w:numPr>
          <w:ilvl w:val="0"/>
          <w:numId w:val="4"/>
        </w:numPr>
        <w:tabs>
          <w:tab w:val="left" w:pos="0"/>
        </w:tabs>
        <w:spacing w:line="360" w:lineRule="auto"/>
        <w:jc w:val="both"/>
        <w:rPr>
          <w:rFonts w:cs="Arial"/>
          <w:color w:val="000000"/>
          <w:sz w:val="22"/>
          <w:szCs w:val="22"/>
        </w:rPr>
      </w:pPr>
      <w:r w:rsidRPr="00C66243">
        <w:rPr>
          <w:rFonts w:cs="Arial"/>
          <w:color w:val="000000"/>
          <w:sz w:val="22"/>
          <w:szCs w:val="22"/>
        </w:rPr>
        <w:t>MARCO LEGAL</w:t>
      </w:r>
    </w:p>
    <w:p w:rsidR="00182720" w:rsidRPr="001D04CA" w:rsidRDefault="00182720" w:rsidP="00182720">
      <w:pPr>
        <w:tabs>
          <w:tab w:val="left" w:pos="0"/>
        </w:tabs>
        <w:spacing w:after="240" w:line="360" w:lineRule="auto"/>
        <w:jc w:val="both"/>
        <w:rPr>
          <w:rFonts w:cs="Arial"/>
          <w:b w:val="0"/>
          <w:sz w:val="22"/>
          <w:szCs w:val="22"/>
        </w:rPr>
      </w:pPr>
      <w:r w:rsidRPr="001D04CA">
        <w:rPr>
          <w:rFonts w:cs="Arial"/>
          <w:b w:val="0"/>
          <w:sz w:val="22"/>
          <w:szCs w:val="22"/>
        </w:rPr>
        <w:t>O licenciamento ambiental foi estabelecido nacionalmente por meio da Lei Federal n° 6.938, de 31 de agosto de 1981, que estabeleceu a Política Nacional de Meio Ambiente e definiu os princípios e os objetivos que norteiam a gestão ambiental. Posteriormente, a Política Nacional de Meio Ambiente instituiu o Sistema Nacional de Meio Ambiente – SISNAMA e elaborou um conjunto de instrumentos os quais vêm sendo desenvolvidos e atualizados por meio de resoluções do Conselho Nacional de Meio Ambiente – CONAMA, órgão também criado pela Lei Federal n° 6.938/81 com poder para estabelecer normas e regulamentos. A consagração desta lei e de seus respectivos instrumentos deu–se na Constituição de 1988, artigo 225, no capítulo referente à Proteção ao Meio Ambiente, que diz:</w:t>
      </w:r>
    </w:p>
    <w:p w:rsidR="00182720" w:rsidRPr="001D04CA" w:rsidRDefault="00182720" w:rsidP="00182720">
      <w:pPr>
        <w:tabs>
          <w:tab w:val="left" w:pos="0"/>
        </w:tabs>
        <w:spacing w:after="240"/>
        <w:ind w:left="708"/>
        <w:jc w:val="both"/>
        <w:rPr>
          <w:rFonts w:cs="Arial"/>
          <w:b w:val="0"/>
          <w:i/>
          <w:sz w:val="22"/>
          <w:szCs w:val="22"/>
        </w:rPr>
      </w:pPr>
      <w:r w:rsidRPr="001D04CA">
        <w:rPr>
          <w:rFonts w:cs="Arial"/>
          <w:b w:val="0"/>
          <w:i/>
          <w:sz w:val="22"/>
          <w:szCs w:val="22"/>
        </w:rPr>
        <w:t>“Art. 225. - Todos têm direito ao meio ambiente ecologicamente equilibrado, bem de uso comum do povo e essencial à sadia qualidade de vida, impondo-se ao Poder Público e à coletividade o dever de defendê-lo e preservá-lo para as presentes e futuras gerações”.</w:t>
      </w:r>
    </w:p>
    <w:p w:rsidR="00182720" w:rsidRPr="001D04CA" w:rsidRDefault="00182720" w:rsidP="00182720">
      <w:pPr>
        <w:tabs>
          <w:tab w:val="left" w:pos="0"/>
        </w:tabs>
        <w:spacing w:line="360" w:lineRule="auto"/>
        <w:jc w:val="both"/>
        <w:rPr>
          <w:rFonts w:cs="Arial"/>
          <w:b w:val="0"/>
          <w:sz w:val="22"/>
          <w:szCs w:val="22"/>
        </w:rPr>
      </w:pPr>
      <w:r w:rsidRPr="001D04CA">
        <w:rPr>
          <w:rFonts w:cs="Arial"/>
          <w:b w:val="0"/>
          <w:sz w:val="22"/>
          <w:szCs w:val="22"/>
        </w:rPr>
        <w:tab/>
        <w:t>Isto significa que os órgãos pertencentes ao SISNAMA, dentro de suas esferas de competência, têm a obrigação legal de fazer valer os imperativos da Política Nacional de Meio Ambiente, seus mecanismos e instrumentos.</w:t>
      </w:r>
    </w:p>
    <w:p w:rsidR="00182720" w:rsidRPr="001D04CA" w:rsidRDefault="00182720" w:rsidP="00182720">
      <w:pPr>
        <w:spacing w:line="360" w:lineRule="auto"/>
        <w:ind w:firstLine="709"/>
        <w:jc w:val="both"/>
        <w:rPr>
          <w:rFonts w:cs="Arial"/>
          <w:b w:val="0"/>
          <w:sz w:val="22"/>
          <w:szCs w:val="22"/>
        </w:rPr>
      </w:pPr>
      <w:r w:rsidRPr="001D04CA">
        <w:rPr>
          <w:rFonts w:cs="Arial"/>
          <w:b w:val="0"/>
          <w:sz w:val="22"/>
          <w:szCs w:val="22"/>
        </w:rPr>
        <w:t>Ao encontro disso, e para exercer a gestão plena da política ambiental no município de Belém, conforme o disposto na Resolução COEMA nº 79/2009 - a qual trata do Programa Estadual de Gestão Ambiental Compartilhada e estabelece normas de cooperação entre os Sistemas Estadual e Municipal de Meio Ambiente, definindo as atividades de impacto ambiental local para fins do exercício da competência do licenciamento ambiental municipal -,</w:t>
      </w:r>
      <w:r w:rsidRPr="001D04CA">
        <w:rPr>
          <w:rFonts w:cs="Arial"/>
          <w:b w:val="0"/>
          <w:color w:val="000000"/>
          <w:sz w:val="22"/>
          <w:szCs w:val="22"/>
          <w:shd w:val="clear" w:color="auto" w:fill="FFFFFF"/>
        </w:rPr>
        <w:t xml:space="preserve"> </w:t>
      </w:r>
      <w:r w:rsidRPr="001D04CA">
        <w:rPr>
          <w:rFonts w:cs="Arial"/>
          <w:b w:val="0"/>
          <w:sz w:val="22"/>
          <w:szCs w:val="22"/>
        </w:rPr>
        <w:t xml:space="preserve">foi criada a Secretaria Municipal de Meio Ambiente-SEMMA, por meio da Lei Nº 8.233/2003, e suas alterações, nos termos do art. 6º, caput e inciso VI, da Lei Federal nº 6.938/1981, com a finalidade de definir e gerir a política municipal de meio ambiente, tendo em vista não comprometer as </w:t>
      </w:r>
      <w:r w:rsidRPr="001D04CA">
        <w:rPr>
          <w:rFonts w:cs="Arial"/>
          <w:b w:val="0"/>
          <w:sz w:val="22"/>
          <w:szCs w:val="22"/>
        </w:rPr>
        <w:lastRenderedPageBreak/>
        <w:t>funções socioambientais do Município e proteger os ecossistemas no espaço territorial municipal, buscando sua conservação e, quando degradadas, sua recuperação.</w:t>
      </w:r>
    </w:p>
    <w:p w:rsidR="00182720" w:rsidRPr="001D04CA" w:rsidRDefault="00182720" w:rsidP="00182720">
      <w:pPr>
        <w:spacing w:line="360" w:lineRule="auto"/>
        <w:ind w:firstLine="709"/>
        <w:jc w:val="both"/>
        <w:rPr>
          <w:rFonts w:cs="Arial"/>
          <w:b w:val="0"/>
          <w:sz w:val="22"/>
          <w:szCs w:val="22"/>
        </w:rPr>
      </w:pPr>
      <w:r w:rsidRPr="001D04CA">
        <w:rPr>
          <w:rFonts w:cs="Arial"/>
          <w:b w:val="0"/>
          <w:sz w:val="22"/>
          <w:szCs w:val="22"/>
        </w:rPr>
        <w:t>A mesma Lei instituiu também o Conselho Municipal de Meio Ambiente – CONSEMMA, com competência de estabelecer normas e regulamentações para a gestão da política ambiental, e o Fundo Municipal de Meio Ambiente – FMMA.</w:t>
      </w:r>
    </w:p>
    <w:p w:rsidR="00182720" w:rsidRPr="001D04CA" w:rsidRDefault="00182720" w:rsidP="00182720">
      <w:pPr>
        <w:spacing w:line="360" w:lineRule="auto"/>
        <w:ind w:firstLine="709"/>
        <w:jc w:val="both"/>
        <w:rPr>
          <w:rFonts w:cs="Arial"/>
          <w:b w:val="0"/>
          <w:sz w:val="22"/>
          <w:szCs w:val="22"/>
        </w:rPr>
      </w:pPr>
      <w:r w:rsidRPr="001D04CA">
        <w:rPr>
          <w:rFonts w:cs="Arial"/>
          <w:b w:val="0"/>
          <w:sz w:val="22"/>
          <w:szCs w:val="22"/>
        </w:rPr>
        <w:t>A política Municipal de Meio Ambiente foi estabelecida pela Lei nº 8.489/ 2005, a qual define os princípios e as diretrizes que norteiam a gestão ambiental no Município de Belém. Esta foi referendada pela Lei 8.655/ 2008 – Plano Diretor do Município de Belém, no Capítulo que trata da política de infraestrutura e meio ambiente, citando seus objetivos no Art. 53, que diz:</w:t>
      </w:r>
    </w:p>
    <w:p w:rsidR="00182720" w:rsidRPr="001D04CA" w:rsidRDefault="00182720" w:rsidP="00182720">
      <w:pPr>
        <w:tabs>
          <w:tab w:val="left" w:pos="0"/>
        </w:tabs>
        <w:spacing w:after="200" w:line="276" w:lineRule="auto"/>
        <w:ind w:left="708"/>
        <w:jc w:val="both"/>
        <w:rPr>
          <w:rFonts w:cs="Arial"/>
          <w:b w:val="0"/>
          <w:i/>
          <w:sz w:val="22"/>
          <w:szCs w:val="22"/>
        </w:rPr>
      </w:pPr>
      <w:r w:rsidRPr="001D04CA">
        <w:rPr>
          <w:rFonts w:cs="Arial"/>
          <w:b w:val="0"/>
          <w:i/>
          <w:sz w:val="22"/>
          <w:szCs w:val="22"/>
        </w:rPr>
        <w:t>Art. 53 A Política Municipal de Meio Ambiente tem como objetivo garantir o direito da coletividade ao meio ambiente sadio e ecologicamente equilibrado, promovendo a sustentabilidade ambiental do uso do solo urbano e rural, de modo a compatibilizar a sua ocupação com as condições exigidas para a conservação, preservação e recuperação dos recursos naturais e a melhoria da condição de vida da população.</w:t>
      </w:r>
    </w:p>
    <w:p w:rsidR="00182720" w:rsidRPr="001D04CA" w:rsidRDefault="00182720" w:rsidP="00182720">
      <w:pPr>
        <w:spacing w:before="240" w:line="360" w:lineRule="auto"/>
        <w:ind w:firstLine="708"/>
        <w:jc w:val="both"/>
        <w:rPr>
          <w:rFonts w:cs="Arial"/>
          <w:b w:val="0"/>
          <w:sz w:val="22"/>
          <w:szCs w:val="22"/>
        </w:rPr>
      </w:pPr>
      <w:r w:rsidRPr="001D04CA">
        <w:rPr>
          <w:rFonts w:cs="Arial"/>
          <w:b w:val="0"/>
          <w:sz w:val="22"/>
          <w:szCs w:val="22"/>
        </w:rPr>
        <w:t>Para garantir os objetivos e diretrizes das Políticas Nacional, Estadual e Municipal de Meio Ambiente, o licenciamento ambiental torna-se um instrumento capaz de formalizar o papel proativo do empreendedor, garantindo aos detentores das licenças o reconhecimento público de que suas atividades serão realizadas com a perspectiva de promover a qualidade ambiental e sua sustentabilidade. Cabe ressaltar que o licenciamento ambiental não exime o empreendedor ou responsável pela atividade da obtenção de outras licenças legalmente exigíveis, conforme determinado na Lei n° 6.938/81, no seu artigo 10º, com a redação dada pela Lei n°7.804/89.</w:t>
      </w:r>
    </w:p>
    <w:p w:rsidR="00190E5F" w:rsidRDefault="00190E5F" w:rsidP="00190E5F">
      <w:pPr>
        <w:tabs>
          <w:tab w:val="left" w:pos="0"/>
        </w:tabs>
        <w:spacing w:line="360" w:lineRule="auto"/>
        <w:ind w:left="720"/>
        <w:jc w:val="both"/>
        <w:rPr>
          <w:rFonts w:cs="Arial"/>
          <w:color w:val="000000"/>
          <w:sz w:val="22"/>
          <w:szCs w:val="22"/>
        </w:rPr>
      </w:pPr>
    </w:p>
    <w:p w:rsidR="00FF0807" w:rsidRPr="00C66243" w:rsidRDefault="00FF0807" w:rsidP="00FF0807">
      <w:pPr>
        <w:numPr>
          <w:ilvl w:val="0"/>
          <w:numId w:val="4"/>
        </w:numPr>
        <w:tabs>
          <w:tab w:val="left" w:pos="0"/>
        </w:tabs>
        <w:spacing w:line="360" w:lineRule="auto"/>
        <w:jc w:val="both"/>
        <w:rPr>
          <w:rFonts w:cs="Arial"/>
          <w:color w:val="000000"/>
          <w:sz w:val="22"/>
          <w:szCs w:val="22"/>
        </w:rPr>
      </w:pPr>
      <w:r w:rsidRPr="00C66243">
        <w:rPr>
          <w:rFonts w:cs="Arial"/>
          <w:color w:val="000000"/>
          <w:sz w:val="22"/>
          <w:szCs w:val="22"/>
        </w:rPr>
        <w:t>APLICAÇÃO</w:t>
      </w:r>
    </w:p>
    <w:p w:rsidR="00FF0807" w:rsidRPr="00C66243" w:rsidRDefault="00FF0807" w:rsidP="00FF0807">
      <w:pPr>
        <w:spacing w:before="240" w:line="360" w:lineRule="auto"/>
        <w:ind w:firstLine="708"/>
        <w:jc w:val="both"/>
        <w:rPr>
          <w:rFonts w:cs="Arial"/>
          <w:b w:val="0"/>
          <w:sz w:val="22"/>
          <w:szCs w:val="22"/>
        </w:rPr>
      </w:pPr>
      <w:r w:rsidRPr="00C66243">
        <w:rPr>
          <w:rFonts w:cs="Arial"/>
          <w:b w:val="0"/>
          <w:sz w:val="22"/>
          <w:szCs w:val="22"/>
        </w:rPr>
        <w:t>Aplica-se às atividades de planejamento, projeto, construção, operação e/ou alteração de Estações Rádio Base (ERB´s) e de equipamentos de Telefonia sem fio, no município de Belém.</w:t>
      </w:r>
    </w:p>
    <w:p w:rsidR="00FF0807" w:rsidRPr="00C66243" w:rsidRDefault="00FF0807" w:rsidP="00FF0807">
      <w:pPr>
        <w:spacing w:before="240" w:line="360" w:lineRule="auto"/>
        <w:ind w:firstLine="708"/>
        <w:jc w:val="both"/>
        <w:rPr>
          <w:rFonts w:cs="Arial"/>
          <w:b w:val="0"/>
          <w:sz w:val="22"/>
          <w:szCs w:val="22"/>
        </w:rPr>
      </w:pPr>
      <w:r w:rsidRPr="00C66243">
        <w:rPr>
          <w:rFonts w:cs="Arial"/>
          <w:b w:val="0"/>
          <w:sz w:val="22"/>
          <w:szCs w:val="22"/>
        </w:rPr>
        <w:t>Aplica-se as estações de radiocomunicação que correspondem às estruturas físicas contendo equipamentos onde ocorre a geração ou retransmissão de ondas eletromagnéticas na faixa de frequência de 9 kHz a 300 GHz. A radiocomunicação inclui serviços e segmentos tecnológicos que possam ser enquadrados como telefonia móvel celular; serviço móvel pessoal; TV; enlaces rádio ponto a ponto; sistemas de rádio para aplicações diversas (telefonia fixa, WLL, telecomandos, telemedidas, comunicação multimídia, radiodifusão AM e FM e similares). São consideradas exceções e estão isentos de licenciamento ambiental:</w:t>
      </w:r>
    </w:p>
    <w:p w:rsidR="00FF0807" w:rsidRPr="00C66243" w:rsidRDefault="00FF0807" w:rsidP="00FF0807">
      <w:pPr>
        <w:spacing w:after="120"/>
        <w:ind w:left="539"/>
        <w:jc w:val="both"/>
        <w:rPr>
          <w:rFonts w:cs="Arial"/>
          <w:b w:val="0"/>
          <w:sz w:val="22"/>
          <w:szCs w:val="22"/>
        </w:rPr>
      </w:pPr>
      <w:r w:rsidRPr="00C66243">
        <w:rPr>
          <w:rFonts w:cs="Arial"/>
          <w:b w:val="0"/>
          <w:sz w:val="22"/>
          <w:szCs w:val="22"/>
        </w:rPr>
        <w:t xml:space="preserve">a) As estações apenas receptoras de radiofrequências; </w:t>
      </w:r>
    </w:p>
    <w:p w:rsidR="00FF0807" w:rsidRPr="00C66243" w:rsidRDefault="00FF0807" w:rsidP="00FF0807">
      <w:pPr>
        <w:spacing w:after="120"/>
        <w:ind w:left="539"/>
        <w:jc w:val="both"/>
        <w:rPr>
          <w:rFonts w:cs="Arial"/>
          <w:b w:val="0"/>
          <w:sz w:val="22"/>
          <w:szCs w:val="22"/>
        </w:rPr>
      </w:pPr>
      <w:r w:rsidRPr="00C66243">
        <w:rPr>
          <w:rFonts w:cs="Arial"/>
          <w:b w:val="0"/>
          <w:sz w:val="22"/>
          <w:szCs w:val="22"/>
        </w:rPr>
        <w:lastRenderedPageBreak/>
        <w:t xml:space="preserve">b) As estações de uso militar, inclusive radares; </w:t>
      </w:r>
    </w:p>
    <w:p w:rsidR="00FF0807" w:rsidRPr="00C66243" w:rsidRDefault="00FF0807" w:rsidP="00FF0807">
      <w:pPr>
        <w:spacing w:after="120"/>
        <w:ind w:left="539"/>
        <w:jc w:val="both"/>
        <w:rPr>
          <w:rFonts w:cs="Arial"/>
          <w:b w:val="0"/>
          <w:sz w:val="22"/>
          <w:szCs w:val="22"/>
        </w:rPr>
      </w:pPr>
      <w:r w:rsidRPr="00C66243">
        <w:rPr>
          <w:rFonts w:cs="Arial"/>
          <w:b w:val="0"/>
          <w:sz w:val="22"/>
          <w:szCs w:val="22"/>
        </w:rPr>
        <w:t>c) Radares civis com o propósito de controle ou defesa do tráfego aéreo;</w:t>
      </w:r>
    </w:p>
    <w:p w:rsidR="00FF0807" w:rsidRPr="00C66243" w:rsidRDefault="00FF0807" w:rsidP="00A817CF">
      <w:pPr>
        <w:spacing w:after="120" w:line="360" w:lineRule="auto"/>
        <w:ind w:left="539"/>
        <w:jc w:val="both"/>
        <w:rPr>
          <w:rFonts w:cs="Arial"/>
          <w:b w:val="0"/>
          <w:sz w:val="22"/>
          <w:szCs w:val="22"/>
        </w:rPr>
      </w:pPr>
      <w:r w:rsidRPr="00C66243">
        <w:rPr>
          <w:rFonts w:cs="Arial"/>
          <w:b w:val="0"/>
          <w:sz w:val="22"/>
          <w:szCs w:val="22"/>
        </w:rPr>
        <w:t xml:space="preserve">d) Estações do serviço radioamador e do serviço rádio do cidadão, desde que atendidas as exigências do Anexo à Resolução Anatel nº 303, de 02/07/2002, ou outra que venha a substituí-la; </w:t>
      </w:r>
    </w:p>
    <w:p w:rsidR="00FF0807" w:rsidRPr="00C66243" w:rsidRDefault="00FF0807" w:rsidP="00A817CF">
      <w:pPr>
        <w:spacing w:after="120" w:line="360" w:lineRule="auto"/>
        <w:ind w:left="539"/>
        <w:jc w:val="both"/>
        <w:rPr>
          <w:rFonts w:cs="Arial"/>
          <w:b w:val="0"/>
          <w:sz w:val="22"/>
          <w:szCs w:val="22"/>
        </w:rPr>
      </w:pPr>
      <w:r w:rsidRPr="00C66243">
        <w:rPr>
          <w:rFonts w:cs="Arial"/>
          <w:b w:val="0"/>
          <w:sz w:val="22"/>
          <w:szCs w:val="22"/>
        </w:rPr>
        <w:t xml:space="preserve">e) Estação de radiocomunicação de uso exclusivo das polícias militar e civil, corpo de bombeiros, defesa civil, ambulâncias (pronto-socorro) e similares; </w:t>
      </w:r>
    </w:p>
    <w:p w:rsidR="00FF0807" w:rsidRPr="00C66243" w:rsidRDefault="00FF0807" w:rsidP="00A817CF">
      <w:pPr>
        <w:spacing w:after="120" w:line="360" w:lineRule="auto"/>
        <w:ind w:left="539"/>
        <w:jc w:val="both"/>
        <w:rPr>
          <w:rFonts w:cs="Arial"/>
          <w:b w:val="0"/>
          <w:sz w:val="22"/>
          <w:szCs w:val="22"/>
        </w:rPr>
      </w:pPr>
      <w:r w:rsidRPr="00C66243">
        <w:rPr>
          <w:rFonts w:cs="Arial"/>
          <w:b w:val="0"/>
          <w:sz w:val="22"/>
          <w:szCs w:val="22"/>
        </w:rPr>
        <w:t xml:space="preserve">f) Estações de radiocomunicação instaladas em veículos terrestres, telefones celulares, telefones sem fio, controles-remoto e aparelhos portáteis de baixa potência, comercializados legalmente como bens de consumo; </w:t>
      </w:r>
    </w:p>
    <w:p w:rsidR="00FF0807" w:rsidRPr="00C66243" w:rsidRDefault="00FF0807" w:rsidP="00A817CF">
      <w:pPr>
        <w:spacing w:after="120" w:line="360" w:lineRule="auto"/>
        <w:ind w:left="539"/>
        <w:jc w:val="both"/>
        <w:rPr>
          <w:rFonts w:cs="Arial"/>
          <w:b w:val="0"/>
          <w:sz w:val="22"/>
          <w:szCs w:val="22"/>
        </w:rPr>
      </w:pPr>
      <w:r w:rsidRPr="00C66243">
        <w:rPr>
          <w:rFonts w:cs="Arial"/>
          <w:b w:val="0"/>
          <w:sz w:val="22"/>
          <w:szCs w:val="22"/>
        </w:rPr>
        <w:t xml:space="preserve">g) Estações de radiocomunicação com radiação restrita em geral, que atendam às condições exigidas pela Resolução 365 da Anatel; </w:t>
      </w:r>
    </w:p>
    <w:p w:rsidR="00FF0807" w:rsidRPr="00C66243" w:rsidRDefault="00FF0807" w:rsidP="00A817CF">
      <w:pPr>
        <w:spacing w:after="120" w:line="360" w:lineRule="auto"/>
        <w:ind w:left="539"/>
        <w:jc w:val="both"/>
        <w:rPr>
          <w:rFonts w:cs="Arial"/>
          <w:b w:val="0"/>
          <w:sz w:val="22"/>
          <w:szCs w:val="22"/>
        </w:rPr>
      </w:pPr>
      <w:r w:rsidRPr="00C66243">
        <w:rPr>
          <w:rFonts w:cs="Arial"/>
          <w:b w:val="0"/>
          <w:sz w:val="22"/>
          <w:szCs w:val="22"/>
        </w:rPr>
        <w:t xml:space="preserve">h) Estações de radiocomunicação instaladas em aeronaves, embarcações, ou de operação itinerante, de acordo com definição da Anatel. </w:t>
      </w:r>
    </w:p>
    <w:p w:rsidR="00FF0807" w:rsidRPr="00C66243" w:rsidRDefault="00FF0807" w:rsidP="00FF0807">
      <w:pPr>
        <w:adjustRightInd w:val="0"/>
        <w:rPr>
          <w:rFonts w:cs="Arial"/>
          <w:b w:val="0"/>
          <w:sz w:val="22"/>
          <w:szCs w:val="22"/>
        </w:rPr>
      </w:pPr>
    </w:p>
    <w:p w:rsidR="00FF0807" w:rsidRPr="00C66243" w:rsidRDefault="00FF0807" w:rsidP="00FF0807">
      <w:pPr>
        <w:spacing w:after="120" w:line="360" w:lineRule="auto"/>
        <w:ind w:left="539"/>
        <w:jc w:val="both"/>
        <w:rPr>
          <w:rFonts w:cs="Arial"/>
          <w:b w:val="0"/>
          <w:sz w:val="22"/>
          <w:szCs w:val="22"/>
        </w:rPr>
      </w:pPr>
      <w:r w:rsidRPr="00C66243">
        <w:rPr>
          <w:rFonts w:cs="Arial"/>
          <w:b w:val="0"/>
          <w:sz w:val="22"/>
          <w:szCs w:val="22"/>
        </w:rPr>
        <w:t>Observação: A SEMMA poderá determinar, a qualquer momento, que qualquer estação, mesmo quando enquadradas na condição de isenta, seja avaliada para demonstração do atendimento aos limites de exposição.</w:t>
      </w:r>
    </w:p>
    <w:p w:rsidR="00FF0807" w:rsidRPr="00C66243" w:rsidRDefault="00FF0807" w:rsidP="00FF0807">
      <w:pPr>
        <w:numPr>
          <w:ilvl w:val="0"/>
          <w:numId w:val="4"/>
        </w:numPr>
        <w:tabs>
          <w:tab w:val="left" w:pos="0"/>
        </w:tabs>
        <w:spacing w:line="360" w:lineRule="auto"/>
        <w:jc w:val="both"/>
        <w:rPr>
          <w:rFonts w:cs="Arial"/>
          <w:color w:val="000000"/>
          <w:sz w:val="22"/>
          <w:szCs w:val="22"/>
        </w:rPr>
      </w:pPr>
      <w:r w:rsidRPr="00C66243">
        <w:rPr>
          <w:rFonts w:cs="Arial"/>
          <w:color w:val="000000"/>
          <w:sz w:val="22"/>
          <w:szCs w:val="22"/>
        </w:rPr>
        <w:t>OBJETIVOS</w:t>
      </w:r>
    </w:p>
    <w:p w:rsidR="00FF0807" w:rsidRPr="00C66243" w:rsidRDefault="00FF0807" w:rsidP="00FF0807">
      <w:pPr>
        <w:numPr>
          <w:ilvl w:val="1"/>
          <w:numId w:val="5"/>
        </w:numPr>
        <w:spacing w:after="240"/>
        <w:jc w:val="both"/>
        <w:rPr>
          <w:rFonts w:cs="Arial"/>
          <w:sz w:val="22"/>
          <w:szCs w:val="22"/>
        </w:rPr>
      </w:pPr>
      <w:r w:rsidRPr="00C66243">
        <w:rPr>
          <w:rFonts w:cs="Arial"/>
          <w:sz w:val="22"/>
          <w:szCs w:val="22"/>
        </w:rPr>
        <w:t>GERAL</w:t>
      </w:r>
    </w:p>
    <w:p w:rsidR="00FF0807" w:rsidRPr="00C66243" w:rsidRDefault="00FF0807" w:rsidP="003432EF">
      <w:pPr>
        <w:numPr>
          <w:ilvl w:val="0"/>
          <w:numId w:val="3"/>
        </w:numPr>
        <w:spacing w:line="360" w:lineRule="auto"/>
        <w:ind w:left="993" w:hanging="284"/>
        <w:jc w:val="both"/>
        <w:rPr>
          <w:rFonts w:cs="Arial"/>
          <w:b w:val="0"/>
          <w:sz w:val="22"/>
          <w:szCs w:val="22"/>
        </w:rPr>
      </w:pPr>
      <w:r w:rsidRPr="00C66243">
        <w:rPr>
          <w:rFonts w:cs="Arial"/>
          <w:b w:val="0"/>
          <w:sz w:val="22"/>
          <w:szCs w:val="22"/>
        </w:rPr>
        <w:t>Disciplinar o processo de Licenciamento Ambiental de Estações Rádio Base (ERBs) e de equipamentos de Telefonia sem fio, no município de Belém.</w:t>
      </w:r>
    </w:p>
    <w:p w:rsidR="00FF0807" w:rsidRPr="00C66243" w:rsidRDefault="00FF0807" w:rsidP="003432EF">
      <w:pPr>
        <w:spacing w:line="360" w:lineRule="auto"/>
        <w:ind w:left="900"/>
        <w:jc w:val="both"/>
        <w:rPr>
          <w:rFonts w:cs="Arial"/>
          <w:b w:val="0"/>
          <w:sz w:val="22"/>
          <w:szCs w:val="22"/>
        </w:rPr>
      </w:pPr>
    </w:p>
    <w:p w:rsidR="00FF0807" w:rsidRPr="00C66243" w:rsidRDefault="00FF0807" w:rsidP="003432EF">
      <w:pPr>
        <w:numPr>
          <w:ilvl w:val="1"/>
          <w:numId w:val="5"/>
        </w:numPr>
        <w:spacing w:after="240" w:line="360" w:lineRule="auto"/>
        <w:jc w:val="both"/>
        <w:rPr>
          <w:rFonts w:cs="Arial"/>
          <w:sz w:val="22"/>
          <w:szCs w:val="22"/>
        </w:rPr>
      </w:pPr>
      <w:r w:rsidRPr="00C66243">
        <w:rPr>
          <w:rFonts w:cs="Arial"/>
          <w:sz w:val="22"/>
          <w:szCs w:val="22"/>
        </w:rPr>
        <w:t>ESPECIFICOS</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Oferecer aos empreendedores critérios e informações capazes de orientá-los na apresentação de projetos a Secretaria Municipal de Meio Ambiente para as Licenças Prévia, Instalação e Operação (LP, LI e LO) no município de Belém.</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Avaliar as soluções e alternativas tecnológicas constantes no Projeto;</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Analisar e avaliar os impactos gerados pelo projeto nas suas diversas fases de implementação;</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lastRenderedPageBreak/>
        <w:t>Avaliar e Monitorar as medidas mitigadoras e/ou compensatórias apresentadas para os impactos identificados;</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Definir parâmetros e técnicas para monitoramento dos impactos.</w:t>
      </w:r>
    </w:p>
    <w:p w:rsidR="00FF0807" w:rsidRPr="00C66243" w:rsidRDefault="00FF0807" w:rsidP="00FF0807">
      <w:pPr>
        <w:ind w:left="993"/>
        <w:jc w:val="both"/>
        <w:rPr>
          <w:rFonts w:cs="Arial"/>
          <w:b w:val="0"/>
          <w:sz w:val="22"/>
          <w:szCs w:val="22"/>
        </w:rPr>
      </w:pPr>
    </w:p>
    <w:p w:rsidR="00FF0807" w:rsidRPr="00C66243" w:rsidRDefault="00FF0807" w:rsidP="00FF0807">
      <w:pPr>
        <w:numPr>
          <w:ilvl w:val="0"/>
          <w:numId w:val="4"/>
        </w:numPr>
        <w:tabs>
          <w:tab w:val="left" w:pos="0"/>
        </w:tabs>
        <w:spacing w:line="360" w:lineRule="auto"/>
        <w:jc w:val="both"/>
        <w:rPr>
          <w:rFonts w:cs="Arial"/>
          <w:color w:val="000000"/>
          <w:sz w:val="22"/>
          <w:szCs w:val="22"/>
        </w:rPr>
      </w:pPr>
      <w:r w:rsidRPr="00C66243">
        <w:rPr>
          <w:rFonts w:cs="Arial"/>
          <w:color w:val="000000"/>
          <w:sz w:val="22"/>
          <w:szCs w:val="22"/>
        </w:rPr>
        <w:t>DOCUMENTOS COMPLEMENTARES A SEREM APRESENTADOS QUANDO DA SOLICITAÇÃO DA LICENÇA</w:t>
      </w:r>
    </w:p>
    <w:p w:rsidR="00FF0807" w:rsidRPr="00C66243" w:rsidRDefault="00FF0807" w:rsidP="00FF0807">
      <w:pPr>
        <w:jc w:val="both"/>
        <w:rPr>
          <w:rFonts w:cs="Arial"/>
          <w:b w:val="0"/>
          <w:sz w:val="22"/>
          <w:szCs w:val="22"/>
        </w:rPr>
      </w:pPr>
    </w:p>
    <w:p w:rsidR="00FF0807" w:rsidRDefault="00FF0807" w:rsidP="00FF0807">
      <w:pPr>
        <w:numPr>
          <w:ilvl w:val="0"/>
          <w:numId w:val="6"/>
        </w:numPr>
        <w:jc w:val="both"/>
        <w:rPr>
          <w:rFonts w:cs="Arial"/>
          <w:sz w:val="22"/>
          <w:szCs w:val="22"/>
        </w:rPr>
      </w:pPr>
      <w:r w:rsidRPr="00C66243">
        <w:rPr>
          <w:rFonts w:cs="Arial"/>
          <w:sz w:val="22"/>
          <w:szCs w:val="22"/>
        </w:rPr>
        <w:t>LICENÇA PREVIA (LP)</w:t>
      </w:r>
    </w:p>
    <w:p w:rsidR="003432EF" w:rsidRPr="00C66243" w:rsidRDefault="003432EF" w:rsidP="003432EF">
      <w:pPr>
        <w:ind w:left="720"/>
        <w:jc w:val="both"/>
        <w:rPr>
          <w:rFonts w:cs="Arial"/>
          <w:sz w:val="22"/>
          <w:szCs w:val="22"/>
        </w:rPr>
      </w:pP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Requerimento de solicitação de licença – modelo SEMMA e pagamento de taxa (DAM);</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Cadastro da atividade de consultoria na SEMMA.</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Caracterização da cobertura vegetal (caso existente) (inventário florístico), ressaltando as formações existentes e as áreas de preservação permanente (se necessário);</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Copia da publicação do requerimento da licença em jornal de grande circulação e no diário oficial do município.</w:t>
      </w:r>
    </w:p>
    <w:p w:rsidR="00FF0807" w:rsidRPr="00C66243" w:rsidRDefault="00FF0807" w:rsidP="00FF0807">
      <w:pPr>
        <w:ind w:left="360"/>
        <w:jc w:val="both"/>
        <w:rPr>
          <w:rFonts w:cs="Arial"/>
          <w:b w:val="0"/>
          <w:sz w:val="22"/>
          <w:szCs w:val="22"/>
        </w:rPr>
      </w:pPr>
    </w:p>
    <w:p w:rsidR="00FF0807" w:rsidRPr="00C66243" w:rsidRDefault="00FF0807" w:rsidP="00FF0807">
      <w:pPr>
        <w:numPr>
          <w:ilvl w:val="0"/>
          <w:numId w:val="6"/>
        </w:numPr>
        <w:jc w:val="both"/>
        <w:rPr>
          <w:rFonts w:cs="Arial"/>
          <w:sz w:val="22"/>
          <w:szCs w:val="22"/>
        </w:rPr>
      </w:pPr>
      <w:r w:rsidRPr="00C66243">
        <w:rPr>
          <w:rFonts w:cs="Arial"/>
          <w:sz w:val="22"/>
          <w:szCs w:val="22"/>
        </w:rPr>
        <w:t>LICENÇA DE INSTALAÇÃO (LI)</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 xml:space="preserve">Requerimento de solicitação de licença – modelo SEMMA e Preenchimento do requerimento e pagamento de taxa (DAM); </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Publicação do requerimento de Licenciamento Ambiental e Expedição da Licença Prévia em jornal de grande circulação;</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Cópia da Concessão da Anatel;</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Declaração da Anatel de Funcionamento da Estação de Radio Base – EBR;</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 xml:space="preserve">Apresentar Projeto de Controle Ambiental – PCA, em 02 (duas) vias impressas e 01 (uma) via eletrônica contendo os seguintes itens: descrição do projeto; área total do terreno e Construída; mão de obra por setor, total dias, turnos e horário de funcionamento; Especificar o tipo de energia que vai ser utilizado (concessionária, diesel etc); Utilização de grupos geradores (especificar); Previsão de uso diário e horário de funcionamento; Consumo de diesel e outros combustíveis (estimado); Apresentar projeto com sistema de proteção acústica e vibratória para o gerador e </w:t>
      </w:r>
      <w:r w:rsidRPr="00C66243">
        <w:rPr>
          <w:rFonts w:cs="Arial"/>
          <w:b w:val="0"/>
          <w:sz w:val="22"/>
          <w:szCs w:val="22"/>
        </w:rPr>
        <w:lastRenderedPageBreak/>
        <w:t>outros equipamentos geradores de ruído e/ou vibração, Dias e horário de carga e descarga de insumos e produtos, e estimativa de veículos.</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Plano de Gestão de Ruídos e Vibração – PGRV (na instalação e operação)</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Apresentar plano emergencial de combate a incêndio;</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Apresentar licença ambiental de operação de fornecedores de matéria prima (areia, cimento, seixo e etc) durante a construção da Estação de Rádio Base e as notas fiscais de compra de material.</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Apresentar contrato de locação do imóvel (cópia autenticada)</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Cópia da publicação do requerimento e da concessão da licença em jornal de grande circulação e no diário oficial.</w:t>
      </w:r>
    </w:p>
    <w:p w:rsidR="00FF0807" w:rsidRPr="00C66243" w:rsidRDefault="00FF0807" w:rsidP="003432EF">
      <w:pPr>
        <w:spacing w:line="360" w:lineRule="auto"/>
        <w:jc w:val="both"/>
        <w:rPr>
          <w:rFonts w:cs="Arial"/>
          <w:b w:val="0"/>
          <w:sz w:val="22"/>
          <w:szCs w:val="22"/>
        </w:rPr>
      </w:pPr>
    </w:p>
    <w:p w:rsidR="00FF0807" w:rsidRPr="00C66243" w:rsidRDefault="00FF0807" w:rsidP="003432EF">
      <w:pPr>
        <w:numPr>
          <w:ilvl w:val="0"/>
          <w:numId w:val="6"/>
        </w:numPr>
        <w:spacing w:line="360" w:lineRule="auto"/>
        <w:jc w:val="both"/>
        <w:rPr>
          <w:rFonts w:cs="Arial"/>
          <w:sz w:val="22"/>
          <w:szCs w:val="22"/>
        </w:rPr>
      </w:pPr>
      <w:r w:rsidRPr="00C66243">
        <w:rPr>
          <w:rFonts w:cs="Arial"/>
          <w:sz w:val="22"/>
          <w:szCs w:val="22"/>
        </w:rPr>
        <w:t>LICENÇA AMBIENTAL DE OPERAÇÃO (LO)</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 xml:space="preserve">Requerimento de solicitação de licença – modelo SEMMA e pagamento da taxa (DAM); </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Laudo Radiométrico com a respectiva ART caso seja solicitado pela SEMMA;</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Cópia da Licença Ambiental (anterior) e notificação;</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Cópia da publicação do requerimento e da concessão da licença em jornal de grande circulação e no diário oficial.</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Publicação informando sobre o pedido de Licença de Operação e a expedição da Licença de Instalação e Prévia;</w:t>
      </w:r>
    </w:p>
    <w:p w:rsidR="00FF0807" w:rsidRPr="00C66243" w:rsidRDefault="00FF0807" w:rsidP="00FF0807">
      <w:pPr>
        <w:jc w:val="both"/>
        <w:rPr>
          <w:rFonts w:cs="Arial"/>
          <w:b w:val="0"/>
          <w:sz w:val="22"/>
          <w:szCs w:val="22"/>
        </w:rPr>
      </w:pPr>
    </w:p>
    <w:p w:rsidR="00FF0807" w:rsidRPr="00C66243" w:rsidRDefault="00FF0807" w:rsidP="00FF0807">
      <w:pPr>
        <w:numPr>
          <w:ilvl w:val="0"/>
          <w:numId w:val="4"/>
        </w:numPr>
        <w:tabs>
          <w:tab w:val="left" w:pos="0"/>
        </w:tabs>
        <w:spacing w:line="360" w:lineRule="auto"/>
        <w:jc w:val="both"/>
        <w:rPr>
          <w:rFonts w:cs="Arial"/>
          <w:color w:val="000000"/>
          <w:sz w:val="22"/>
          <w:szCs w:val="22"/>
        </w:rPr>
      </w:pPr>
      <w:r w:rsidRPr="00C66243">
        <w:rPr>
          <w:rFonts w:cs="Arial"/>
          <w:color w:val="000000"/>
          <w:sz w:val="22"/>
          <w:szCs w:val="22"/>
        </w:rPr>
        <w:t>LEGISLAÇÃO FUNDAMENTAL</w:t>
      </w:r>
    </w:p>
    <w:p w:rsidR="00FF0807" w:rsidRPr="00C66243" w:rsidRDefault="00FF0807" w:rsidP="003432EF">
      <w:pPr>
        <w:spacing w:before="240" w:line="360" w:lineRule="auto"/>
        <w:ind w:left="708" w:firstLine="1"/>
        <w:jc w:val="both"/>
        <w:rPr>
          <w:rFonts w:cs="Arial"/>
          <w:b w:val="0"/>
          <w:sz w:val="22"/>
          <w:szCs w:val="22"/>
        </w:rPr>
      </w:pPr>
      <w:r w:rsidRPr="00C66243">
        <w:rPr>
          <w:rFonts w:cs="Arial"/>
          <w:b w:val="0"/>
          <w:sz w:val="22"/>
          <w:szCs w:val="22"/>
        </w:rPr>
        <w:t xml:space="preserve">Deverão ser cumpridas as legislações a seguir relacionadas, bem como as demais </w:t>
      </w:r>
      <w:r w:rsidR="003432EF">
        <w:rPr>
          <w:rFonts w:cs="Arial"/>
          <w:b w:val="0"/>
          <w:sz w:val="22"/>
          <w:szCs w:val="22"/>
        </w:rPr>
        <w:t xml:space="preserve">        </w:t>
      </w:r>
      <w:r w:rsidRPr="00C66243">
        <w:rPr>
          <w:rFonts w:cs="Arial"/>
          <w:b w:val="0"/>
          <w:sz w:val="22"/>
          <w:szCs w:val="22"/>
        </w:rPr>
        <w:t>pertinentes:</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Constituição Federal - Capítulo VI do Título VIII - Do Meio Ambiente.</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Lei Federal nº 6.938, de 31 de agosto de 1981.</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lastRenderedPageBreak/>
        <w:t>Decreto Federal nº 99.274, de 06 de junho de 1990.</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Resolução CONAMA nº 237, de 19 de dezembro de 1997.</w:t>
      </w:r>
    </w:p>
    <w:p w:rsidR="00FF0807" w:rsidRPr="00C66243" w:rsidRDefault="00FF0807" w:rsidP="003432EF">
      <w:pPr>
        <w:numPr>
          <w:ilvl w:val="0"/>
          <w:numId w:val="3"/>
        </w:numPr>
        <w:spacing w:after="240" w:line="360" w:lineRule="auto"/>
        <w:ind w:left="993" w:hanging="284"/>
        <w:jc w:val="both"/>
        <w:rPr>
          <w:rFonts w:cs="Arial"/>
          <w:b w:val="0"/>
          <w:sz w:val="22"/>
          <w:szCs w:val="22"/>
        </w:rPr>
      </w:pPr>
      <w:r w:rsidRPr="00C66243">
        <w:rPr>
          <w:rFonts w:cs="Arial"/>
          <w:b w:val="0"/>
          <w:sz w:val="22"/>
          <w:szCs w:val="22"/>
        </w:rPr>
        <w:t>Resolução nº 274, de 5 de setembro de 2001, o Regulamento de Compartilhamento de Infraestrutura entre Prestadoras de Serviço de Telecomunicações.</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Resolução ANATEL n.º 303, de 2 de julho de 2002.</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Lei Municipal n.º 8233, 31 de janeiro de 2003</w:t>
      </w:r>
      <w:r w:rsidRPr="00C66243">
        <w:rPr>
          <w:rFonts w:cs="Arial"/>
          <w:b w:val="0"/>
          <w:bCs/>
          <w:sz w:val="22"/>
          <w:szCs w:val="22"/>
        </w:rPr>
        <w:t xml:space="preserve"> -</w:t>
      </w:r>
      <w:r w:rsidRPr="00C66243">
        <w:rPr>
          <w:rFonts w:cs="Arial"/>
          <w:b w:val="0"/>
          <w:sz w:val="22"/>
          <w:szCs w:val="22"/>
        </w:rPr>
        <w:t xml:space="preserve"> Capitulo I</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Lei Municipal nº 8.489, de 29 de dezembro de 2005 - Capítulos III –Dos objetivos e IV –Dos instrumentos.</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Instrução Normativa n° 002 de 02 de janeiro de 2008</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Decreto Federal nº 6.514, de 22 de julho de 2008.</w:t>
      </w:r>
    </w:p>
    <w:p w:rsidR="00FF0807" w:rsidRPr="00C66243" w:rsidRDefault="00FF0807" w:rsidP="00FF0807">
      <w:pPr>
        <w:numPr>
          <w:ilvl w:val="0"/>
          <w:numId w:val="3"/>
        </w:numPr>
        <w:spacing w:after="240"/>
        <w:ind w:left="993" w:hanging="284"/>
        <w:jc w:val="both"/>
        <w:rPr>
          <w:rFonts w:cs="Arial"/>
          <w:b w:val="0"/>
          <w:sz w:val="22"/>
          <w:szCs w:val="22"/>
        </w:rPr>
      </w:pPr>
      <w:r w:rsidRPr="00C66243">
        <w:rPr>
          <w:rFonts w:cs="Arial"/>
          <w:b w:val="0"/>
          <w:sz w:val="22"/>
          <w:szCs w:val="22"/>
        </w:rPr>
        <w:t>Diretrizes da ANATEL - Agência Nacional de Telecomunicações</w:t>
      </w:r>
    </w:p>
    <w:p w:rsidR="00FF0807" w:rsidRDefault="00FF0807" w:rsidP="00FF0807">
      <w:pPr>
        <w:jc w:val="center"/>
        <w:rPr>
          <w:rFonts w:cs="Arial"/>
          <w:b w:val="0"/>
          <w:bCs/>
          <w:sz w:val="22"/>
          <w:szCs w:val="22"/>
        </w:rPr>
      </w:pPr>
      <w:r w:rsidRPr="00C66243">
        <w:rPr>
          <w:rFonts w:cs="Arial"/>
          <w:b w:val="0"/>
          <w:bCs/>
          <w:sz w:val="22"/>
          <w:szCs w:val="22"/>
          <w:highlight w:val="cyan"/>
        </w:rPr>
        <w:br w:type="page"/>
      </w:r>
      <w:r w:rsidRPr="000616D6">
        <w:rPr>
          <w:rFonts w:cs="Arial"/>
          <w:b w:val="0"/>
          <w:bCs/>
          <w:sz w:val="22"/>
          <w:szCs w:val="22"/>
        </w:rPr>
        <w:lastRenderedPageBreak/>
        <w:t>ANEXO I</w:t>
      </w:r>
      <w:r w:rsidRPr="00483042">
        <w:rPr>
          <w:rFonts w:cs="Arial"/>
          <w:b w:val="0"/>
          <w:bCs/>
          <w:sz w:val="22"/>
          <w:szCs w:val="22"/>
        </w:rPr>
        <w:t xml:space="preserve"> </w:t>
      </w:r>
    </w:p>
    <w:p w:rsidR="00C66243" w:rsidRPr="00483042" w:rsidRDefault="00C66243" w:rsidP="00FF0807">
      <w:pPr>
        <w:jc w:val="center"/>
        <w:rPr>
          <w:rFonts w:cs="Arial"/>
          <w:b w:val="0"/>
          <w:bCs/>
          <w:sz w:val="22"/>
          <w:szCs w:val="22"/>
        </w:rPr>
      </w:pPr>
    </w:p>
    <w:p w:rsidR="00FF0807" w:rsidRPr="00F233FD" w:rsidRDefault="00FF0807" w:rsidP="00FF0807">
      <w:pPr>
        <w:spacing w:after="40"/>
        <w:jc w:val="center"/>
        <w:rPr>
          <w:rFonts w:cs="Arial"/>
          <w:bCs/>
          <w:sz w:val="22"/>
          <w:szCs w:val="22"/>
        </w:rPr>
      </w:pPr>
      <w:r w:rsidRPr="00F233FD">
        <w:rPr>
          <w:rFonts w:cs="Arial"/>
          <w:bCs/>
          <w:sz w:val="22"/>
          <w:szCs w:val="22"/>
        </w:rPr>
        <w:t>TERMO DE REFERÊNCIA</w:t>
      </w:r>
    </w:p>
    <w:p w:rsidR="00C66243" w:rsidRPr="00F233FD" w:rsidRDefault="00C66243" w:rsidP="00FF0807">
      <w:pPr>
        <w:spacing w:after="40"/>
        <w:jc w:val="center"/>
        <w:rPr>
          <w:rFonts w:cs="Arial"/>
          <w:b w:val="0"/>
          <w:bCs/>
          <w:sz w:val="22"/>
          <w:szCs w:val="22"/>
        </w:rPr>
      </w:pPr>
    </w:p>
    <w:p w:rsidR="00FF0807" w:rsidRPr="00F233FD" w:rsidRDefault="00FF0807" w:rsidP="00F233FD">
      <w:pPr>
        <w:spacing w:line="360" w:lineRule="auto"/>
        <w:jc w:val="center"/>
        <w:rPr>
          <w:rFonts w:cs="Arial"/>
          <w:b w:val="0"/>
          <w:bCs/>
          <w:sz w:val="22"/>
          <w:szCs w:val="22"/>
        </w:rPr>
      </w:pPr>
      <w:r w:rsidRPr="00F233FD">
        <w:rPr>
          <w:rFonts w:cs="Arial"/>
          <w:b w:val="0"/>
          <w:bCs/>
          <w:sz w:val="22"/>
          <w:szCs w:val="22"/>
        </w:rPr>
        <w:t>ROTEIRO DE CARACTERIZAÇÃO DO EMPREENDIMENTO – RCE</w:t>
      </w:r>
    </w:p>
    <w:p w:rsidR="00FF0807" w:rsidRPr="00F233FD" w:rsidRDefault="00FF0807" w:rsidP="00F233FD">
      <w:pPr>
        <w:spacing w:after="40" w:line="360" w:lineRule="auto"/>
        <w:jc w:val="center"/>
        <w:rPr>
          <w:rFonts w:cs="Arial"/>
          <w:b w:val="0"/>
          <w:bCs/>
          <w:sz w:val="22"/>
          <w:szCs w:val="22"/>
        </w:rPr>
      </w:pPr>
      <w:r w:rsidRPr="00F233FD">
        <w:rPr>
          <w:rFonts w:cs="Arial"/>
          <w:b w:val="0"/>
          <w:bCs/>
          <w:sz w:val="22"/>
          <w:szCs w:val="22"/>
        </w:rPr>
        <w:t>CARACTERIZAÇÃO DOS PROJETOS DE ESTAÇÕES RÁDIO BASE - (ERBs)</w:t>
      </w:r>
    </w:p>
    <w:p w:rsidR="00FF0807" w:rsidRPr="00F233FD" w:rsidRDefault="00FF0807" w:rsidP="00FF0807">
      <w:pPr>
        <w:spacing w:after="40"/>
        <w:jc w:val="center"/>
        <w:rPr>
          <w:rFonts w:cs="Arial"/>
          <w:b w:val="0"/>
          <w:bCs/>
          <w:sz w:val="22"/>
          <w:szCs w:val="22"/>
        </w:rPr>
      </w:pPr>
    </w:p>
    <w:p w:rsidR="00FF0807" w:rsidRDefault="00FF0807" w:rsidP="00FF0807">
      <w:pPr>
        <w:numPr>
          <w:ilvl w:val="0"/>
          <w:numId w:val="2"/>
        </w:numPr>
        <w:tabs>
          <w:tab w:val="clear" w:pos="360"/>
          <w:tab w:val="num" w:pos="426"/>
        </w:tabs>
        <w:spacing w:line="216" w:lineRule="auto"/>
        <w:ind w:left="426" w:hanging="426"/>
        <w:jc w:val="both"/>
        <w:rPr>
          <w:rFonts w:cs="Arial"/>
          <w:b w:val="0"/>
          <w:bCs/>
          <w:sz w:val="22"/>
          <w:szCs w:val="22"/>
        </w:rPr>
      </w:pPr>
      <w:r w:rsidRPr="00483042">
        <w:rPr>
          <w:rFonts w:cs="Arial"/>
          <w:b w:val="0"/>
          <w:bCs/>
          <w:sz w:val="22"/>
          <w:szCs w:val="22"/>
        </w:rPr>
        <w:t>Razão Social da Operadora</w:t>
      </w:r>
    </w:p>
    <w:p w:rsidR="00C66243" w:rsidRPr="00483042" w:rsidRDefault="00C66243" w:rsidP="00C66243">
      <w:pPr>
        <w:spacing w:line="216" w:lineRule="auto"/>
        <w:ind w:left="426"/>
        <w:jc w:val="both"/>
        <w:rPr>
          <w:rFonts w:cs="Arial"/>
          <w:b w:val="0"/>
          <w:bCs/>
          <w:sz w:val="22"/>
          <w:szCs w:val="22"/>
        </w:rPr>
      </w:pPr>
    </w:p>
    <w:p w:rsidR="00C66243" w:rsidRPr="00F233FD" w:rsidRDefault="00FF0807" w:rsidP="00C66243">
      <w:pPr>
        <w:numPr>
          <w:ilvl w:val="0"/>
          <w:numId w:val="2"/>
        </w:numPr>
        <w:tabs>
          <w:tab w:val="clear" w:pos="360"/>
          <w:tab w:val="num" w:pos="426"/>
        </w:tabs>
        <w:spacing w:line="216" w:lineRule="auto"/>
        <w:ind w:left="426" w:hanging="426"/>
        <w:jc w:val="both"/>
        <w:rPr>
          <w:rFonts w:cs="Arial"/>
          <w:b w:val="0"/>
          <w:bCs/>
          <w:sz w:val="22"/>
          <w:szCs w:val="22"/>
        </w:rPr>
      </w:pPr>
      <w:r w:rsidRPr="00F233FD">
        <w:rPr>
          <w:rFonts w:cs="Arial"/>
          <w:b w:val="0"/>
          <w:bCs/>
          <w:sz w:val="22"/>
          <w:szCs w:val="22"/>
        </w:rPr>
        <w:t>Nome Fantasia da Operadora</w:t>
      </w:r>
    </w:p>
    <w:p w:rsidR="00C66243" w:rsidRPr="00483042" w:rsidRDefault="00C66243" w:rsidP="00C66243">
      <w:pPr>
        <w:spacing w:line="216" w:lineRule="auto"/>
        <w:ind w:left="426"/>
        <w:jc w:val="both"/>
        <w:rPr>
          <w:rFonts w:cs="Arial"/>
          <w:b w:val="0"/>
          <w:bCs/>
          <w:sz w:val="22"/>
          <w:szCs w:val="22"/>
        </w:rPr>
      </w:pPr>
    </w:p>
    <w:p w:rsidR="00FF0807" w:rsidRDefault="00FF0807" w:rsidP="00FF0807">
      <w:pPr>
        <w:numPr>
          <w:ilvl w:val="0"/>
          <w:numId w:val="2"/>
        </w:numPr>
        <w:tabs>
          <w:tab w:val="clear" w:pos="360"/>
          <w:tab w:val="num" w:pos="426"/>
        </w:tabs>
        <w:spacing w:line="216" w:lineRule="auto"/>
        <w:ind w:left="426" w:hanging="426"/>
        <w:jc w:val="both"/>
        <w:rPr>
          <w:rFonts w:cs="Arial"/>
          <w:b w:val="0"/>
          <w:bCs/>
          <w:sz w:val="22"/>
          <w:szCs w:val="22"/>
        </w:rPr>
      </w:pPr>
      <w:r w:rsidRPr="00483042">
        <w:rPr>
          <w:rFonts w:cs="Arial"/>
          <w:b w:val="0"/>
          <w:bCs/>
          <w:sz w:val="22"/>
          <w:szCs w:val="22"/>
        </w:rPr>
        <w:t>Endereço completo da Operadora</w:t>
      </w:r>
    </w:p>
    <w:p w:rsidR="00C66243" w:rsidRPr="00483042" w:rsidRDefault="00C66243" w:rsidP="00C66243">
      <w:pPr>
        <w:spacing w:line="216" w:lineRule="auto"/>
        <w:ind w:left="426"/>
        <w:jc w:val="both"/>
        <w:rPr>
          <w:rFonts w:cs="Arial"/>
          <w:b w:val="0"/>
          <w:bCs/>
          <w:sz w:val="22"/>
          <w:szCs w:val="22"/>
        </w:rPr>
      </w:pPr>
    </w:p>
    <w:p w:rsidR="00FF0807" w:rsidRDefault="00FF0807" w:rsidP="00FF0807">
      <w:pPr>
        <w:numPr>
          <w:ilvl w:val="0"/>
          <w:numId w:val="2"/>
        </w:numPr>
        <w:tabs>
          <w:tab w:val="clear" w:pos="360"/>
          <w:tab w:val="num" w:pos="426"/>
        </w:tabs>
        <w:spacing w:line="216" w:lineRule="auto"/>
        <w:ind w:left="426" w:hanging="426"/>
        <w:jc w:val="both"/>
        <w:rPr>
          <w:rFonts w:cs="Arial"/>
          <w:b w:val="0"/>
          <w:bCs/>
          <w:sz w:val="22"/>
          <w:szCs w:val="22"/>
        </w:rPr>
      </w:pPr>
      <w:r w:rsidRPr="00483042">
        <w:rPr>
          <w:rFonts w:cs="Arial"/>
          <w:b w:val="0"/>
          <w:bCs/>
          <w:sz w:val="22"/>
          <w:szCs w:val="22"/>
        </w:rPr>
        <w:t>Assinalar a modalidade pretendida para a instalação da antena:</w:t>
      </w:r>
    </w:p>
    <w:p w:rsidR="00C66243" w:rsidRDefault="00C66243" w:rsidP="00C66243">
      <w:pPr>
        <w:pStyle w:val="PargrafodaLista"/>
        <w:rPr>
          <w:rFonts w:cs="Arial"/>
          <w:b w:val="0"/>
          <w:bCs/>
          <w:sz w:val="22"/>
          <w:szCs w:val="22"/>
        </w:rPr>
      </w:pPr>
    </w:p>
    <w:p w:rsidR="00C66243" w:rsidRPr="00A817CF" w:rsidRDefault="003D1D6F" w:rsidP="00C66243">
      <w:pPr>
        <w:tabs>
          <w:tab w:val="num" w:pos="540"/>
        </w:tabs>
        <w:spacing w:after="80" w:line="216" w:lineRule="auto"/>
        <w:ind w:left="539"/>
        <w:rPr>
          <w:rFonts w:cs="Arial"/>
          <w:b w:val="0"/>
          <w:sz w:val="22"/>
          <w:szCs w:val="22"/>
        </w:rPr>
      </w:pPr>
      <w:r w:rsidRPr="003D1D6F">
        <w:rPr>
          <w:rFonts w:cs="Arial"/>
          <w:noProof/>
          <w:sz w:val="22"/>
          <w:szCs w:val="22"/>
        </w:rPr>
        <w:pict>
          <v:rect id="_x0000_s1028" style="position:absolute;left:0;text-align:left;margin-left:186.35pt;margin-top:1.7pt;width:9pt;height:9pt;z-index:251662336"/>
        </w:pict>
      </w:r>
      <w:r w:rsidRPr="003D1D6F">
        <w:rPr>
          <w:rFonts w:cs="Arial"/>
          <w:noProof/>
          <w:sz w:val="22"/>
          <w:szCs w:val="22"/>
        </w:rPr>
        <w:pict>
          <v:rect id="_x0000_s1026" style="position:absolute;left:0;text-align:left;margin-left:27.85pt;margin-top:1.7pt;width:9pt;height:9pt;z-index:251660288"/>
        </w:pict>
      </w:r>
      <w:r w:rsidR="00FF0807" w:rsidRPr="00483042">
        <w:rPr>
          <w:rFonts w:cs="Arial"/>
          <w:sz w:val="22"/>
          <w:szCs w:val="22"/>
        </w:rPr>
        <w:t xml:space="preserve">      </w:t>
      </w:r>
      <w:r w:rsidR="00FF0807" w:rsidRPr="00A817CF">
        <w:rPr>
          <w:rFonts w:cs="Arial"/>
          <w:b w:val="0"/>
          <w:sz w:val="22"/>
          <w:szCs w:val="22"/>
        </w:rPr>
        <w:t xml:space="preserve">Torres/Postes/Similares            Sobre Edificações   </w:t>
      </w:r>
    </w:p>
    <w:p w:rsidR="00FF0807" w:rsidRPr="00A817CF" w:rsidRDefault="003D1D6F" w:rsidP="00C66243">
      <w:pPr>
        <w:tabs>
          <w:tab w:val="num" w:pos="540"/>
        </w:tabs>
        <w:spacing w:after="80" w:line="216" w:lineRule="auto"/>
        <w:ind w:left="539"/>
        <w:rPr>
          <w:rFonts w:cs="Arial"/>
          <w:b w:val="0"/>
          <w:sz w:val="22"/>
          <w:szCs w:val="22"/>
        </w:rPr>
      </w:pPr>
      <w:r>
        <w:rPr>
          <w:rFonts w:cs="Arial"/>
          <w:b w:val="0"/>
          <w:noProof/>
          <w:sz w:val="22"/>
          <w:szCs w:val="22"/>
        </w:rPr>
        <w:pict>
          <v:rect id="_x0000_s1027" style="position:absolute;left:0;text-align:left;margin-left:27pt;margin-top:.95pt;width:9pt;height:9pt;z-index:251661312"/>
        </w:pict>
      </w:r>
      <w:r w:rsidR="00F233FD" w:rsidRPr="00A817CF">
        <w:rPr>
          <w:rFonts w:cs="Arial"/>
          <w:b w:val="0"/>
          <w:sz w:val="22"/>
          <w:szCs w:val="22"/>
        </w:rPr>
        <w:t xml:space="preserve">   </w:t>
      </w:r>
      <w:r w:rsidR="00FF0807" w:rsidRPr="00A817CF">
        <w:rPr>
          <w:rFonts w:cs="Arial"/>
          <w:b w:val="0"/>
          <w:sz w:val="22"/>
          <w:szCs w:val="22"/>
        </w:rPr>
        <w:t xml:space="preserve">    Instaladas internamente (indoor)</w:t>
      </w:r>
    </w:p>
    <w:p w:rsidR="00C66243" w:rsidRPr="00A817CF" w:rsidRDefault="00C66243" w:rsidP="00C66243">
      <w:pPr>
        <w:tabs>
          <w:tab w:val="num" w:pos="540"/>
        </w:tabs>
        <w:spacing w:after="80" w:line="216" w:lineRule="auto"/>
        <w:ind w:left="539"/>
        <w:rPr>
          <w:rFonts w:cs="Arial"/>
          <w:b w:val="0"/>
          <w:sz w:val="22"/>
          <w:szCs w:val="22"/>
        </w:rPr>
      </w:pPr>
    </w:p>
    <w:p w:rsidR="00FF0807" w:rsidRDefault="00FF0807" w:rsidP="00FF0807">
      <w:pPr>
        <w:numPr>
          <w:ilvl w:val="0"/>
          <w:numId w:val="2"/>
        </w:numPr>
        <w:tabs>
          <w:tab w:val="clear" w:pos="360"/>
          <w:tab w:val="num" w:pos="426"/>
        </w:tabs>
        <w:spacing w:line="216" w:lineRule="auto"/>
        <w:ind w:left="426" w:hanging="426"/>
        <w:jc w:val="both"/>
        <w:rPr>
          <w:rFonts w:cs="Arial"/>
          <w:b w:val="0"/>
          <w:bCs/>
          <w:sz w:val="22"/>
          <w:szCs w:val="22"/>
        </w:rPr>
      </w:pPr>
      <w:r w:rsidRPr="00483042">
        <w:rPr>
          <w:rFonts w:cs="Arial"/>
          <w:b w:val="0"/>
          <w:bCs/>
          <w:sz w:val="22"/>
          <w:szCs w:val="22"/>
        </w:rPr>
        <w:t>Assinalar a localização da área pretendida:</w:t>
      </w:r>
    </w:p>
    <w:p w:rsidR="00C66243" w:rsidRPr="00483042" w:rsidRDefault="00C66243" w:rsidP="00C66243">
      <w:pPr>
        <w:spacing w:line="216" w:lineRule="auto"/>
        <w:ind w:left="426"/>
        <w:jc w:val="both"/>
        <w:rPr>
          <w:rFonts w:cs="Arial"/>
          <w:b w:val="0"/>
          <w:bCs/>
          <w:sz w:val="22"/>
          <w:szCs w:val="22"/>
        </w:rPr>
      </w:pPr>
    </w:p>
    <w:p w:rsidR="00FF0807" w:rsidRPr="00A817CF" w:rsidRDefault="003D1D6F" w:rsidP="00C66243">
      <w:pPr>
        <w:tabs>
          <w:tab w:val="num" w:pos="360"/>
        </w:tabs>
        <w:spacing w:after="80" w:line="216" w:lineRule="auto"/>
        <w:ind w:left="539"/>
        <w:rPr>
          <w:rFonts w:cs="Arial"/>
          <w:b w:val="0"/>
          <w:sz w:val="22"/>
          <w:szCs w:val="22"/>
        </w:rPr>
      </w:pPr>
      <w:r w:rsidRPr="003D1D6F">
        <w:rPr>
          <w:rFonts w:cs="Arial"/>
          <w:noProof/>
          <w:sz w:val="22"/>
          <w:szCs w:val="22"/>
        </w:rPr>
        <w:pict>
          <v:rect id="_x0000_s1031" style="position:absolute;left:0;text-align:left;margin-left:296.6pt;margin-top:.7pt;width:9pt;height:9pt;z-index:251665408"/>
        </w:pict>
      </w:r>
      <w:r w:rsidRPr="003D1D6F">
        <w:rPr>
          <w:rFonts w:cs="Arial"/>
          <w:noProof/>
          <w:sz w:val="22"/>
          <w:szCs w:val="22"/>
        </w:rPr>
        <w:pict>
          <v:rect id="_x0000_s1030" style="position:absolute;left:0;text-align:left;margin-left:168.35pt;margin-top:.7pt;width:9pt;height:9pt;z-index:251664384"/>
        </w:pict>
      </w:r>
      <w:r w:rsidRPr="003D1D6F">
        <w:rPr>
          <w:rFonts w:cs="Arial"/>
          <w:noProof/>
          <w:sz w:val="22"/>
          <w:szCs w:val="22"/>
        </w:rPr>
        <w:pict>
          <v:rect id="_x0000_s1029" style="position:absolute;left:0;text-align:left;margin-left:18pt;margin-top:.7pt;width:9pt;height:9pt;z-index:251663360"/>
        </w:pict>
      </w:r>
      <w:r w:rsidR="00C66243">
        <w:rPr>
          <w:rFonts w:cs="Arial"/>
          <w:sz w:val="22"/>
          <w:szCs w:val="22"/>
        </w:rPr>
        <w:t xml:space="preserve">  </w:t>
      </w:r>
      <w:r w:rsidR="00FF0807" w:rsidRPr="00A817CF">
        <w:rPr>
          <w:rFonts w:cs="Arial"/>
          <w:b w:val="0"/>
          <w:sz w:val="22"/>
          <w:szCs w:val="22"/>
        </w:rPr>
        <w:t>Zona Rural (Insular)                Zona Urbana                     Zona de Expansão Urbana</w:t>
      </w:r>
    </w:p>
    <w:p w:rsidR="00C66243" w:rsidRPr="00483042" w:rsidRDefault="00C66243" w:rsidP="00C66243">
      <w:pPr>
        <w:tabs>
          <w:tab w:val="num" w:pos="360"/>
        </w:tabs>
        <w:spacing w:after="80" w:line="216" w:lineRule="auto"/>
        <w:ind w:left="539"/>
        <w:rPr>
          <w:rFonts w:cs="Arial"/>
          <w:sz w:val="22"/>
          <w:szCs w:val="22"/>
        </w:rPr>
      </w:pPr>
    </w:p>
    <w:p w:rsidR="00FF0807" w:rsidRDefault="00FF0807" w:rsidP="00F233FD">
      <w:pPr>
        <w:numPr>
          <w:ilvl w:val="0"/>
          <w:numId w:val="2"/>
        </w:numPr>
        <w:tabs>
          <w:tab w:val="clear" w:pos="360"/>
          <w:tab w:val="num" w:pos="426"/>
        </w:tabs>
        <w:spacing w:line="360" w:lineRule="auto"/>
        <w:ind w:left="425" w:hanging="425"/>
        <w:jc w:val="both"/>
        <w:rPr>
          <w:rFonts w:cs="Arial"/>
          <w:b w:val="0"/>
          <w:bCs/>
          <w:sz w:val="22"/>
          <w:szCs w:val="22"/>
        </w:rPr>
      </w:pPr>
      <w:r w:rsidRPr="00483042">
        <w:rPr>
          <w:rFonts w:cs="Arial"/>
          <w:b w:val="0"/>
          <w:bCs/>
          <w:sz w:val="22"/>
          <w:szCs w:val="22"/>
        </w:rPr>
        <w:t>Endereço completo do local pretendido para implantação da ERB (com coordenadas UTM) e o código e nomenclatura pelos quais a operadora designa o empreendimento.</w:t>
      </w:r>
    </w:p>
    <w:p w:rsidR="00C66243" w:rsidRPr="00483042" w:rsidRDefault="00C66243" w:rsidP="00F233FD">
      <w:pPr>
        <w:spacing w:line="216" w:lineRule="auto"/>
        <w:ind w:left="426"/>
        <w:jc w:val="both"/>
        <w:rPr>
          <w:rFonts w:cs="Arial"/>
          <w:b w:val="0"/>
          <w:bCs/>
          <w:sz w:val="22"/>
          <w:szCs w:val="22"/>
        </w:rPr>
      </w:pPr>
    </w:p>
    <w:p w:rsidR="00FF0807" w:rsidRDefault="00FF0807" w:rsidP="00FF0807">
      <w:pPr>
        <w:numPr>
          <w:ilvl w:val="0"/>
          <w:numId w:val="2"/>
        </w:numPr>
        <w:tabs>
          <w:tab w:val="clear" w:pos="360"/>
          <w:tab w:val="num" w:pos="426"/>
        </w:tabs>
        <w:spacing w:line="216" w:lineRule="auto"/>
        <w:ind w:left="426" w:hanging="426"/>
        <w:jc w:val="both"/>
        <w:rPr>
          <w:rFonts w:cs="Arial"/>
          <w:b w:val="0"/>
          <w:bCs/>
          <w:sz w:val="22"/>
          <w:szCs w:val="22"/>
        </w:rPr>
      </w:pPr>
      <w:r w:rsidRPr="00483042">
        <w:rPr>
          <w:rFonts w:cs="Arial"/>
          <w:b w:val="0"/>
          <w:bCs/>
          <w:sz w:val="22"/>
          <w:szCs w:val="22"/>
        </w:rPr>
        <w:t>Planta de Localização</w:t>
      </w:r>
    </w:p>
    <w:p w:rsidR="00F233FD" w:rsidRPr="00483042" w:rsidRDefault="00F233FD" w:rsidP="00F233FD">
      <w:pPr>
        <w:spacing w:line="216" w:lineRule="auto"/>
        <w:jc w:val="both"/>
        <w:rPr>
          <w:rFonts w:cs="Arial"/>
          <w:b w:val="0"/>
          <w:bCs/>
          <w:sz w:val="22"/>
          <w:szCs w:val="22"/>
        </w:rPr>
      </w:pPr>
    </w:p>
    <w:p w:rsidR="00FF0807" w:rsidRPr="00F233FD" w:rsidRDefault="00FF0807" w:rsidP="00F233FD">
      <w:pPr>
        <w:tabs>
          <w:tab w:val="num" w:pos="360"/>
        </w:tabs>
        <w:spacing w:after="80" w:line="360" w:lineRule="auto"/>
        <w:ind w:left="539"/>
        <w:jc w:val="both"/>
        <w:rPr>
          <w:rFonts w:cs="Arial"/>
          <w:b w:val="0"/>
          <w:sz w:val="22"/>
          <w:szCs w:val="22"/>
        </w:rPr>
      </w:pPr>
      <w:r w:rsidRPr="00F233FD">
        <w:rPr>
          <w:rFonts w:cs="Arial"/>
          <w:b w:val="0"/>
          <w:sz w:val="22"/>
          <w:szCs w:val="22"/>
        </w:rPr>
        <w:t>Apresentar croqui ou planta de localização da área pretendida para implantação, indicando a localização da ERB e especificando todos os usos das construções ou áreas existentes no entorno, até uma distância mínima de 100 (cem) metros. Indicar, se for o caso, a presença de residências, centro de saúde, áreas de lazer, creche, escola, etc.</w:t>
      </w:r>
    </w:p>
    <w:p w:rsidR="00F233FD" w:rsidRPr="00483042" w:rsidRDefault="00F233FD" w:rsidP="00FF0807">
      <w:pPr>
        <w:tabs>
          <w:tab w:val="num" w:pos="360"/>
        </w:tabs>
        <w:spacing w:after="80" w:line="216" w:lineRule="auto"/>
        <w:ind w:left="539"/>
        <w:jc w:val="both"/>
        <w:rPr>
          <w:rFonts w:cs="Arial"/>
          <w:sz w:val="22"/>
          <w:szCs w:val="22"/>
        </w:rPr>
      </w:pPr>
    </w:p>
    <w:p w:rsidR="00FF0807" w:rsidRDefault="00FF0807" w:rsidP="00FF0807">
      <w:pPr>
        <w:numPr>
          <w:ilvl w:val="0"/>
          <w:numId w:val="2"/>
        </w:numPr>
        <w:tabs>
          <w:tab w:val="clear" w:pos="360"/>
          <w:tab w:val="num" w:pos="540"/>
        </w:tabs>
        <w:spacing w:line="216" w:lineRule="auto"/>
        <w:ind w:left="540" w:hanging="540"/>
        <w:jc w:val="both"/>
        <w:rPr>
          <w:rFonts w:cs="Arial"/>
          <w:b w:val="0"/>
          <w:bCs/>
          <w:sz w:val="22"/>
          <w:szCs w:val="22"/>
        </w:rPr>
      </w:pPr>
      <w:r w:rsidRPr="00483042">
        <w:rPr>
          <w:rFonts w:cs="Arial"/>
          <w:b w:val="0"/>
          <w:bCs/>
          <w:sz w:val="22"/>
          <w:szCs w:val="22"/>
        </w:rPr>
        <w:t>Para Torres/Postes ou similares:</w:t>
      </w:r>
    </w:p>
    <w:p w:rsidR="00F233FD" w:rsidRPr="00483042" w:rsidRDefault="00F233FD" w:rsidP="00F233FD">
      <w:pPr>
        <w:spacing w:line="216" w:lineRule="auto"/>
        <w:ind w:left="540"/>
        <w:jc w:val="both"/>
        <w:rPr>
          <w:rFonts w:cs="Arial"/>
          <w:b w:val="0"/>
          <w:bCs/>
          <w:sz w:val="22"/>
          <w:szCs w:val="22"/>
        </w:rPr>
      </w:pPr>
    </w:p>
    <w:p w:rsidR="00FF0807" w:rsidRPr="00F233FD" w:rsidRDefault="00FF0807" w:rsidP="00F233FD">
      <w:pPr>
        <w:numPr>
          <w:ilvl w:val="1"/>
          <w:numId w:val="2"/>
        </w:numPr>
        <w:tabs>
          <w:tab w:val="clear" w:pos="1069"/>
          <w:tab w:val="num" w:pos="993"/>
        </w:tabs>
        <w:spacing w:line="360" w:lineRule="auto"/>
        <w:ind w:left="993" w:hanging="454"/>
        <w:jc w:val="both"/>
        <w:rPr>
          <w:rFonts w:cs="Arial"/>
          <w:b w:val="0"/>
          <w:sz w:val="22"/>
          <w:szCs w:val="22"/>
        </w:rPr>
      </w:pPr>
      <w:r w:rsidRPr="00F233FD">
        <w:rPr>
          <w:rFonts w:cs="Arial"/>
          <w:b w:val="0"/>
          <w:sz w:val="22"/>
          <w:szCs w:val="22"/>
        </w:rPr>
        <w:t>Área total do terreno (m²)</w:t>
      </w:r>
    </w:p>
    <w:p w:rsidR="00FF0807" w:rsidRPr="00F233FD" w:rsidRDefault="00FF0807" w:rsidP="00F233FD">
      <w:pPr>
        <w:numPr>
          <w:ilvl w:val="1"/>
          <w:numId w:val="2"/>
        </w:numPr>
        <w:tabs>
          <w:tab w:val="clear" w:pos="1069"/>
          <w:tab w:val="num" w:pos="993"/>
        </w:tabs>
        <w:spacing w:line="360" w:lineRule="auto"/>
        <w:ind w:left="993" w:hanging="454"/>
        <w:jc w:val="both"/>
        <w:rPr>
          <w:rFonts w:cs="Arial"/>
          <w:b w:val="0"/>
          <w:sz w:val="22"/>
          <w:szCs w:val="22"/>
        </w:rPr>
      </w:pPr>
      <w:r w:rsidRPr="00F233FD">
        <w:rPr>
          <w:rFonts w:cs="Arial"/>
          <w:b w:val="0"/>
          <w:sz w:val="22"/>
          <w:szCs w:val="22"/>
        </w:rPr>
        <w:t>Altura da Torre/Postes ou similares</w:t>
      </w:r>
    </w:p>
    <w:p w:rsidR="00FF0807" w:rsidRPr="00F233FD" w:rsidRDefault="00FF0807" w:rsidP="00F233FD">
      <w:pPr>
        <w:numPr>
          <w:ilvl w:val="1"/>
          <w:numId w:val="2"/>
        </w:numPr>
        <w:tabs>
          <w:tab w:val="clear" w:pos="1069"/>
          <w:tab w:val="num" w:pos="993"/>
        </w:tabs>
        <w:spacing w:line="360" w:lineRule="auto"/>
        <w:ind w:left="993" w:hanging="454"/>
        <w:jc w:val="both"/>
        <w:rPr>
          <w:rFonts w:cs="Arial"/>
          <w:b w:val="0"/>
          <w:sz w:val="22"/>
          <w:szCs w:val="22"/>
        </w:rPr>
      </w:pPr>
      <w:r w:rsidRPr="00F233FD">
        <w:rPr>
          <w:rFonts w:cs="Arial"/>
          <w:b w:val="0"/>
          <w:sz w:val="22"/>
          <w:szCs w:val="22"/>
        </w:rPr>
        <w:t>Indicar o tipo de delimitação a ser utilizada (cerca; muro etc.)</w:t>
      </w:r>
    </w:p>
    <w:p w:rsidR="00FF0807" w:rsidRPr="00F233FD" w:rsidRDefault="00FF0807" w:rsidP="00F233FD">
      <w:pPr>
        <w:numPr>
          <w:ilvl w:val="1"/>
          <w:numId w:val="2"/>
        </w:numPr>
        <w:tabs>
          <w:tab w:val="clear" w:pos="1069"/>
          <w:tab w:val="num" w:pos="993"/>
        </w:tabs>
        <w:spacing w:line="360" w:lineRule="auto"/>
        <w:ind w:left="993" w:hanging="454"/>
        <w:jc w:val="both"/>
        <w:rPr>
          <w:rFonts w:cs="Arial"/>
          <w:b w:val="0"/>
          <w:sz w:val="22"/>
          <w:szCs w:val="22"/>
        </w:rPr>
      </w:pPr>
      <w:r w:rsidRPr="00F233FD">
        <w:rPr>
          <w:rFonts w:cs="Arial"/>
          <w:b w:val="0"/>
          <w:sz w:val="22"/>
          <w:szCs w:val="22"/>
        </w:rPr>
        <w:t>Altura da antena em relação à torre</w:t>
      </w:r>
    </w:p>
    <w:p w:rsidR="00FF0807" w:rsidRDefault="00FF0807" w:rsidP="00F233FD">
      <w:pPr>
        <w:numPr>
          <w:ilvl w:val="1"/>
          <w:numId w:val="2"/>
        </w:numPr>
        <w:tabs>
          <w:tab w:val="clear" w:pos="1069"/>
          <w:tab w:val="num" w:pos="993"/>
        </w:tabs>
        <w:spacing w:after="80" w:line="360" w:lineRule="auto"/>
        <w:ind w:left="993" w:hanging="454"/>
        <w:jc w:val="both"/>
        <w:rPr>
          <w:rFonts w:cs="Arial"/>
          <w:b w:val="0"/>
          <w:sz w:val="22"/>
          <w:szCs w:val="22"/>
        </w:rPr>
      </w:pPr>
      <w:r w:rsidRPr="00F233FD">
        <w:rPr>
          <w:rFonts w:cs="Arial"/>
          <w:b w:val="0"/>
          <w:sz w:val="22"/>
          <w:szCs w:val="22"/>
        </w:rPr>
        <w:t>Indicar as distâncias de “pé” de torre até os limites do terreno ou unidade habitacionalIndicar, através de croquis, as distâncias de todas as edificações contidas no raio de 100m em relação à base da torre.</w:t>
      </w:r>
    </w:p>
    <w:p w:rsidR="00F233FD" w:rsidRPr="00F233FD" w:rsidRDefault="00F233FD" w:rsidP="00F233FD">
      <w:pPr>
        <w:tabs>
          <w:tab w:val="num" w:pos="993"/>
        </w:tabs>
        <w:spacing w:after="80" w:line="360" w:lineRule="auto"/>
        <w:jc w:val="both"/>
        <w:rPr>
          <w:rFonts w:cs="Arial"/>
          <w:b w:val="0"/>
          <w:sz w:val="22"/>
          <w:szCs w:val="22"/>
        </w:rPr>
      </w:pPr>
    </w:p>
    <w:p w:rsidR="00FF0807" w:rsidRPr="00F233FD" w:rsidRDefault="00FF0807" w:rsidP="00F233FD">
      <w:pPr>
        <w:numPr>
          <w:ilvl w:val="0"/>
          <w:numId w:val="2"/>
        </w:numPr>
        <w:tabs>
          <w:tab w:val="clear" w:pos="360"/>
          <w:tab w:val="num" w:pos="426"/>
        </w:tabs>
        <w:spacing w:line="360" w:lineRule="auto"/>
        <w:ind w:left="426" w:hanging="426"/>
        <w:jc w:val="both"/>
        <w:rPr>
          <w:rFonts w:cs="Arial"/>
          <w:b w:val="0"/>
          <w:bCs/>
          <w:sz w:val="22"/>
          <w:szCs w:val="22"/>
        </w:rPr>
      </w:pPr>
      <w:r w:rsidRPr="00F233FD">
        <w:rPr>
          <w:rFonts w:cs="Arial"/>
          <w:b w:val="0"/>
          <w:bCs/>
          <w:sz w:val="22"/>
          <w:szCs w:val="22"/>
        </w:rPr>
        <w:lastRenderedPageBreak/>
        <w:t>Para antenas sobre Edificações:</w:t>
      </w:r>
    </w:p>
    <w:p w:rsidR="00FF0807" w:rsidRPr="00F233FD" w:rsidRDefault="00FF0807" w:rsidP="00F233FD">
      <w:pPr>
        <w:numPr>
          <w:ilvl w:val="1"/>
          <w:numId w:val="2"/>
        </w:numPr>
        <w:tabs>
          <w:tab w:val="clear" w:pos="1069"/>
          <w:tab w:val="num" w:pos="993"/>
        </w:tabs>
        <w:spacing w:line="360" w:lineRule="auto"/>
        <w:ind w:left="993" w:hanging="567"/>
        <w:jc w:val="both"/>
        <w:rPr>
          <w:rFonts w:cs="Arial"/>
          <w:b w:val="0"/>
          <w:sz w:val="22"/>
          <w:szCs w:val="22"/>
        </w:rPr>
      </w:pPr>
      <w:r w:rsidRPr="00F233FD">
        <w:rPr>
          <w:rFonts w:cs="Arial"/>
          <w:b w:val="0"/>
          <w:sz w:val="22"/>
          <w:szCs w:val="22"/>
        </w:rPr>
        <w:t>Nome da Edificação</w:t>
      </w:r>
    </w:p>
    <w:p w:rsidR="00FF0807" w:rsidRPr="00F233FD" w:rsidRDefault="00FF0807" w:rsidP="00F233FD">
      <w:pPr>
        <w:numPr>
          <w:ilvl w:val="1"/>
          <w:numId w:val="2"/>
        </w:numPr>
        <w:tabs>
          <w:tab w:val="clear" w:pos="1069"/>
          <w:tab w:val="num" w:pos="993"/>
        </w:tabs>
        <w:spacing w:line="360" w:lineRule="auto"/>
        <w:ind w:left="993" w:hanging="567"/>
        <w:jc w:val="both"/>
        <w:rPr>
          <w:rFonts w:cs="Arial"/>
          <w:b w:val="0"/>
          <w:sz w:val="22"/>
          <w:szCs w:val="22"/>
        </w:rPr>
      </w:pPr>
      <w:r w:rsidRPr="00F233FD">
        <w:rPr>
          <w:rFonts w:cs="Arial"/>
          <w:b w:val="0"/>
          <w:sz w:val="22"/>
          <w:szCs w:val="22"/>
        </w:rPr>
        <w:t>Altura da edificação e dos prédios vizinhos, no entorno de 50 (cinquenta) metros.</w:t>
      </w:r>
    </w:p>
    <w:p w:rsidR="00FF0807" w:rsidRPr="00F233FD" w:rsidRDefault="00FF0807" w:rsidP="00F233FD">
      <w:pPr>
        <w:numPr>
          <w:ilvl w:val="1"/>
          <w:numId w:val="2"/>
        </w:numPr>
        <w:tabs>
          <w:tab w:val="clear" w:pos="1069"/>
          <w:tab w:val="num" w:pos="993"/>
        </w:tabs>
        <w:spacing w:line="360" w:lineRule="auto"/>
        <w:ind w:left="993" w:hanging="567"/>
        <w:jc w:val="both"/>
        <w:rPr>
          <w:rFonts w:cs="Arial"/>
          <w:b w:val="0"/>
          <w:sz w:val="22"/>
          <w:szCs w:val="22"/>
        </w:rPr>
      </w:pPr>
      <w:r w:rsidRPr="00F233FD">
        <w:rPr>
          <w:rFonts w:cs="Arial"/>
          <w:b w:val="0"/>
          <w:sz w:val="22"/>
          <w:szCs w:val="22"/>
        </w:rPr>
        <w:t>Altura da ERB em relação à edificação</w:t>
      </w:r>
    </w:p>
    <w:p w:rsidR="00FF0807" w:rsidRPr="00F233FD" w:rsidRDefault="00FF0807" w:rsidP="00F233FD">
      <w:pPr>
        <w:numPr>
          <w:ilvl w:val="1"/>
          <w:numId w:val="2"/>
        </w:numPr>
        <w:tabs>
          <w:tab w:val="clear" w:pos="1069"/>
          <w:tab w:val="num" w:pos="993"/>
        </w:tabs>
        <w:spacing w:line="360" w:lineRule="auto"/>
        <w:ind w:left="993" w:hanging="567"/>
        <w:jc w:val="both"/>
        <w:rPr>
          <w:rFonts w:cs="Arial"/>
          <w:b w:val="0"/>
          <w:sz w:val="22"/>
          <w:szCs w:val="22"/>
        </w:rPr>
      </w:pPr>
      <w:r w:rsidRPr="00F233FD">
        <w:rPr>
          <w:rFonts w:cs="Arial"/>
          <w:b w:val="0"/>
          <w:sz w:val="22"/>
          <w:szCs w:val="22"/>
        </w:rPr>
        <w:t>Indicar o tipo de delimitação a ser utilizada (cerca; muro etc.)</w:t>
      </w:r>
    </w:p>
    <w:p w:rsidR="00FF0807" w:rsidRDefault="00FF0807" w:rsidP="00F233FD">
      <w:pPr>
        <w:numPr>
          <w:ilvl w:val="1"/>
          <w:numId w:val="2"/>
        </w:numPr>
        <w:tabs>
          <w:tab w:val="clear" w:pos="1069"/>
          <w:tab w:val="num" w:pos="993"/>
        </w:tabs>
        <w:spacing w:after="80" w:line="360" w:lineRule="auto"/>
        <w:ind w:left="993" w:hanging="567"/>
        <w:jc w:val="both"/>
        <w:rPr>
          <w:rFonts w:cs="Arial"/>
          <w:b w:val="0"/>
          <w:sz w:val="22"/>
          <w:szCs w:val="22"/>
        </w:rPr>
      </w:pPr>
      <w:r w:rsidRPr="00F233FD">
        <w:rPr>
          <w:rFonts w:cs="Arial"/>
          <w:b w:val="0"/>
          <w:sz w:val="22"/>
          <w:szCs w:val="22"/>
        </w:rPr>
        <w:t>Indicar a posição e altura da antena na ERB</w:t>
      </w:r>
    </w:p>
    <w:p w:rsidR="003432EF" w:rsidRDefault="003432EF" w:rsidP="003432EF">
      <w:pPr>
        <w:spacing w:after="80" w:line="360" w:lineRule="auto"/>
        <w:jc w:val="both"/>
        <w:rPr>
          <w:rFonts w:cs="Arial"/>
          <w:b w:val="0"/>
          <w:sz w:val="22"/>
          <w:szCs w:val="22"/>
        </w:rPr>
      </w:pPr>
    </w:p>
    <w:p w:rsidR="00FF0807" w:rsidRPr="00F233FD" w:rsidRDefault="00FF0807" w:rsidP="00F233FD">
      <w:pPr>
        <w:numPr>
          <w:ilvl w:val="0"/>
          <w:numId w:val="2"/>
        </w:numPr>
        <w:tabs>
          <w:tab w:val="clear" w:pos="360"/>
          <w:tab w:val="num" w:pos="426"/>
        </w:tabs>
        <w:spacing w:line="360" w:lineRule="auto"/>
        <w:ind w:left="426" w:hanging="426"/>
        <w:jc w:val="both"/>
        <w:rPr>
          <w:rFonts w:cs="Arial"/>
          <w:b w:val="0"/>
          <w:bCs/>
          <w:sz w:val="22"/>
          <w:szCs w:val="22"/>
        </w:rPr>
      </w:pPr>
      <w:r w:rsidRPr="00F233FD">
        <w:rPr>
          <w:rFonts w:cs="Arial"/>
          <w:b w:val="0"/>
          <w:bCs/>
          <w:sz w:val="22"/>
          <w:szCs w:val="22"/>
        </w:rPr>
        <w:t>Para antenas instaladas internamente (indoor)</w:t>
      </w:r>
    </w:p>
    <w:p w:rsidR="00FF0807" w:rsidRPr="00F233FD" w:rsidRDefault="00FF0807" w:rsidP="00F233FD">
      <w:pPr>
        <w:numPr>
          <w:ilvl w:val="1"/>
          <w:numId w:val="2"/>
        </w:numPr>
        <w:tabs>
          <w:tab w:val="clear" w:pos="1069"/>
          <w:tab w:val="num" w:pos="993"/>
        </w:tabs>
        <w:spacing w:line="360" w:lineRule="auto"/>
        <w:ind w:left="993" w:hanging="567"/>
        <w:jc w:val="both"/>
        <w:rPr>
          <w:rFonts w:cs="Arial"/>
          <w:b w:val="0"/>
          <w:sz w:val="22"/>
          <w:szCs w:val="22"/>
        </w:rPr>
      </w:pPr>
      <w:r w:rsidRPr="00F233FD">
        <w:rPr>
          <w:rFonts w:cs="Arial"/>
          <w:b w:val="0"/>
          <w:sz w:val="22"/>
          <w:szCs w:val="22"/>
        </w:rPr>
        <w:t>Nome do Estabelecimento</w:t>
      </w:r>
    </w:p>
    <w:p w:rsidR="00FF0807" w:rsidRPr="00F233FD" w:rsidRDefault="00FF0807" w:rsidP="00F233FD">
      <w:pPr>
        <w:numPr>
          <w:ilvl w:val="1"/>
          <w:numId w:val="2"/>
        </w:numPr>
        <w:tabs>
          <w:tab w:val="clear" w:pos="1069"/>
          <w:tab w:val="num" w:pos="993"/>
        </w:tabs>
        <w:spacing w:line="360" w:lineRule="auto"/>
        <w:ind w:left="993" w:hanging="567"/>
        <w:jc w:val="both"/>
        <w:rPr>
          <w:rFonts w:cs="Arial"/>
          <w:b w:val="0"/>
          <w:sz w:val="22"/>
          <w:szCs w:val="22"/>
        </w:rPr>
      </w:pPr>
      <w:r w:rsidRPr="00F233FD">
        <w:rPr>
          <w:rFonts w:cs="Arial"/>
          <w:b w:val="0"/>
          <w:sz w:val="22"/>
          <w:szCs w:val="22"/>
        </w:rPr>
        <w:t>Atividades desenvolvidas no Estabelecimento</w:t>
      </w:r>
    </w:p>
    <w:p w:rsidR="00FF0807" w:rsidRDefault="00FF0807" w:rsidP="00F233FD">
      <w:pPr>
        <w:numPr>
          <w:ilvl w:val="1"/>
          <w:numId w:val="2"/>
        </w:numPr>
        <w:tabs>
          <w:tab w:val="clear" w:pos="1069"/>
          <w:tab w:val="num" w:pos="993"/>
        </w:tabs>
        <w:spacing w:line="360" w:lineRule="auto"/>
        <w:ind w:left="993" w:hanging="567"/>
        <w:jc w:val="both"/>
        <w:rPr>
          <w:rFonts w:cs="Arial"/>
          <w:b w:val="0"/>
          <w:sz w:val="22"/>
          <w:szCs w:val="22"/>
        </w:rPr>
      </w:pPr>
      <w:r w:rsidRPr="00F233FD">
        <w:rPr>
          <w:rFonts w:cs="Arial"/>
          <w:b w:val="0"/>
          <w:sz w:val="22"/>
          <w:szCs w:val="22"/>
        </w:rPr>
        <w:t>Laudo radiométrico ( das áreas de influência de cada antena instalada);</w:t>
      </w:r>
    </w:p>
    <w:p w:rsidR="00FF0807" w:rsidRPr="00F233FD" w:rsidRDefault="00FF0807" w:rsidP="00F233FD">
      <w:pPr>
        <w:numPr>
          <w:ilvl w:val="1"/>
          <w:numId w:val="2"/>
        </w:numPr>
        <w:tabs>
          <w:tab w:val="clear" w:pos="1069"/>
          <w:tab w:val="num" w:pos="993"/>
        </w:tabs>
        <w:spacing w:after="80" w:line="360" w:lineRule="auto"/>
        <w:ind w:left="993" w:hanging="567"/>
        <w:jc w:val="both"/>
        <w:rPr>
          <w:rFonts w:cs="Arial"/>
          <w:b w:val="0"/>
          <w:sz w:val="22"/>
          <w:szCs w:val="22"/>
        </w:rPr>
      </w:pPr>
      <w:r w:rsidRPr="00F233FD">
        <w:rPr>
          <w:rFonts w:cs="Arial"/>
          <w:b w:val="0"/>
          <w:sz w:val="22"/>
          <w:szCs w:val="22"/>
        </w:rPr>
        <w:t>Diagrama de radiação de cada modelo de antena instalada, indicando sua potência ERP e o número de canais Rf. (AMPS, TDMA, CDMA, GSM) que pode transmitir simultaneamente.</w:t>
      </w:r>
    </w:p>
    <w:p w:rsidR="00A817CF" w:rsidRDefault="00A817CF" w:rsidP="00A817CF">
      <w:pPr>
        <w:pStyle w:val="PargrafodaLista"/>
        <w:adjustRightInd w:val="0"/>
        <w:spacing w:line="360" w:lineRule="auto"/>
        <w:ind w:left="426"/>
        <w:jc w:val="both"/>
        <w:rPr>
          <w:rFonts w:cs="Arial"/>
          <w:b w:val="0"/>
          <w:bCs/>
          <w:sz w:val="22"/>
          <w:szCs w:val="22"/>
        </w:rPr>
      </w:pPr>
      <w:r w:rsidRPr="00A817CF">
        <w:rPr>
          <w:rFonts w:cs="Arial"/>
          <w:sz w:val="22"/>
          <w:szCs w:val="22"/>
        </w:rPr>
        <w:t>Obs:</w:t>
      </w:r>
      <w:r w:rsidRPr="00A817CF">
        <w:rPr>
          <w:rFonts w:cs="Arial"/>
          <w:b w:val="0"/>
          <w:sz w:val="22"/>
          <w:szCs w:val="22"/>
        </w:rPr>
        <w:t xml:space="preserve"> O </w:t>
      </w:r>
      <w:r w:rsidRPr="00A817CF">
        <w:rPr>
          <w:rFonts w:cs="Arial"/>
          <w:b w:val="0"/>
          <w:bCs/>
          <w:sz w:val="22"/>
          <w:szCs w:val="22"/>
        </w:rPr>
        <w:t xml:space="preserve">Laudo Radiométrico será exigido quando a estação de radiocomunicação a ser licenciada for enquadrada como de médio e grande porte, elaborado de acordo com as orientações constantes na Resolução nº. 303, de 02/07/2002, da Anatel e seu anexo, e assinado por profissional habilitado. Já o Laudo Radiométrico Teórico será exigido quando a estação de radiocomunicação a ser licenciada for enquadrada como micro ou pequeno porte, elaborado de acordo com as orientações constantes na Resolução nº. 303, de 02/07/2002, da Anatel e seu anexo, e assinado por profissional habilitado. </w:t>
      </w:r>
    </w:p>
    <w:p w:rsidR="00A817CF" w:rsidRPr="00A817CF" w:rsidRDefault="00A817CF" w:rsidP="00A817CF">
      <w:pPr>
        <w:pStyle w:val="PargrafodaLista"/>
        <w:adjustRightInd w:val="0"/>
        <w:spacing w:line="360" w:lineRule="auto"/>
        <w:ind w:left="426"/>
        <w:jc w:val="both"/>
        <w:rPr>
          <w:rFonts w:cs="Arial"/>
          <w:b w:val="0"/>
          <w:bCs/>
          <w:sz w:val="22"/>
          <w:szCs w:val="22"/>
        </w:rPr>
      </w:pPr>
    </w:p>
    <w:p w:rsidR="00A817CF" w:rsidRPr="00A817CF" w:rsidRDefault="00A817CF" w:rsidP="00A817CF">
      <w:pPr>
        <w:pStyle w:val="PargrafodaLista"/>
        <w:numPr>
          <w:ilvl w:val="0"/>
          <w:numId w:val="2"/>
        </w:numPr>
        <w:adjustRightInd w:val="0"/>
        <w:spacing w:line="360" w:lineRule="auto"/>
        <w:jc w:val="both"/>
        <w:rPr>
          <w:rFonts w:cs="Arial"/>
          <w:b w:val="0"/>
          <w:bCs/>
          <w:sz w:val="22"/>
          <w:szCs w:val="22"/>
        </w:rPr>
      </w:pPr>
      <w:r w:rsidRPr="00A817CF">
        <w:rPr>
          <w:rFonts w:cs="Arial"/>
          <w:b w:val="0"/>
          <w:bCs/>
          <w:sz w:val="22"/>
          <w:szCs w:val="22"/>
        </w:rPr>
        <w:t xml:space="preserve">A SEMMA poderá solicitar laudo radiométrico prático para estações de micro e pequeno portes, quando julgar que existe a possibilidade de serem atingidos os limites de exposição da radiação eletromagnética. </w:t>
      </w:r>
    </w:p>
    <w:p w:rsidR="00FF0807" w:rsidRPr="00F233FD" w:rsidRDefault="00FF0807" w:rsidP="00F233FD">
      <w:pPr>
        <w:spacing w:after="80" w:line="360" w:lineRule="auto"/>
        <w:ind w:left="426"/>
        <w:jc w:val="both"/>
        <w:rPr>
          <w:rFonts w:cs="Arial"/>
          <w:b w:val="0"/>
          <w:sz w:val="22"/>
          <w:szCs w:val="22"/>
        </w:rPr>
      </w:pPr>
    </w:p>
    <w:p w:rsidR="00FF0807" w:rsidRPr="00F233FD" w:rsidRDefault="00FF0807" w:rsidP="00F233FD">
      <w:pPr>
        <w:numPr>
          <w:ilvl w:val="0"/>
          <w:numId w:val="2"/>
        </w:numPr>
        <w:tabs>
          <w:tab w:val="clear" w:pos="360"/>
          <w:tab w:val="num" w:pos="426"/>
        </w:tabs>
        <w:spacing w:line="360" w:lineRule="auto"/>
        <w:ind w:left="426" w:hanging="426"/>
        <w:jc w:val="both"/>
        <w:rPr>
          <w:rFonts w:cs="Arial"/>
          <w:b w:val="0"/>
          <w:bCs/>
          <w:sz w:val="22"/>
          <w:szCs w:val="22"/>
        </w:rPr>
      </w:pPr>
      <w:r w:rsidRPr="00F233FD">
        <w:rPr>
          <w:rFonts w:cs="Arial"/>
          <w:b w:val="0"/>
          <w:bCs/>
          <w:sz w:val="22"/>
          <w:szCs w:val="22"/>
        </w:rPr>
        <w:t>Equipamentos:</w:t>
      </w:r>
    </w:p>
    <w:p w:rsidR="00FF0807" w:rsidRPr="00F233FD" w:rsidRDefault="00FF0807" w:rsidP="00F233FD">
      <w:pPr>
        <w:numPr>
          <w:ilvl w:val="1"/>
          <w:numId w:val="2"/>
        </w:numPr>
        <w:tabs>
          <w:tab w:val="clear" w:pos="1069"/>
          <w:tab w:val="num" w:pos="1260"/>
        </w:tabs>
        <w:spacing w:line="360" w:lineRule="auto"/>
        <w:ind w:left="1260" w:hanging="720"/>
        <w:jc w:val="both"/>
        <w:rPr>
          <w:rFonts w:cs="Arial"/>
          <w:b w:val="0"/>
          <w:sz w:val="22"/>
          <w:szCs w:val="22"/>
        </w:rPr>
      </w:pPr>
      <w:r w:rsidRPr="00F233FD">
        <w:rPr>
          <w:rFonts w:cs="Arial"/>
          <w:b w:val="0"/>
          <w:sz w:val="22"/>
          <w:szCs w:val="22"/>
        </w:rPr>
        <w:t>Relacionar as estruturas e equipamentos a serem instalados, especificando tipo, características técnicas, quantidade e capacidade de potência por equipamento;</w:t>
      </w:r>
    </w:p>
    <w:p w:rsidR="00FF0807" w:rsidRPr="00F233FD" w:rsidRDefault="00FF0807" w:rsidP="00F233FD">
      <w:pPr>
        <w:numPr>
          <w:ilvl w:val="1"/>
          <w:numId w:val="2"/>
        </w:numPr>
        <w:tabs>
          <w:tab w:val="clear" w:pos="1069"/>
          <w:tab w:val="num" w:pos="1260"/>
        </w:tabs>
        <w:spacing w:line="360" w:lineRule="auto"/>
        <w:ind w:left="1260" w:hanging="720"/>
        <w:jc w:val="both"/>
        <w:rPr>
          <w:rFonts w:cs="Arial"/>
          <w:b w:val="0"/>
          <w:sz w:val="22"/>
          <w:szCs w:val="22"/>
        </w:rPr>
      </w:pPr>
      <w:r w:rsidRPr="00F233FD">
        <w:rPr>
          <w:rFonts w:cs="Arial"/>
          <w:b w:val="0"/>
          <w:sz w:val="22"/>
          <w:szCs w:val="22"/>
        </w:rPr>
        <w:t>Apresentar o diagrama de radiação de cada modelo de antena instalada, indicando sua potência (ERP) e o número de canais Rf. (AMPS, TDMA, CDMA, GSM) que pode transmitir simultaneamente;</w:t>
      </w:r>
    </w:p>
    <w:p w:rsidR="00FF0807" w:rsidRPr="00F233FD" w:rsidRDefault="00FF0807" w:rsidP="00F233FD">
      <w:pPr>
        <w:numPr>
          <w:ilvl w:val="1"/>
          <w:numId w:val="2"/>
        </w:numPr>
        <w:tabs>
          <w:tab w:val="clear" w:pos="1069"/>
          <w:tab w:val="num" w:pos="1260"/>
        </w:tabs>
        <w:spacing w:line="360" w:lineRule="auto"/>
        <w:ind w:left="1260" w:hanging="720"/>
        <w:jc w:val="both"/>
        <w:rPr>
          <w:rFonts w:cs="Arial"/>
          <w:b w:val="0"/>
          <w:sz w:val="22"/>
          <w:szCs w:val="22"/>
        </w:rPr>
      </w:pPr>
      <w:r w:rsidRPr="00F233FD">
        <w:rPr>
          <w:rFonts w:cs="Arial"/>
          <w:b w:val="0"/>
          <w:sz w:val="22"/>
          <w:szCs w:val="22"/>
        </w:rPr>
        <w:t>Apresentar o laudo radiométrico das áreas de influência de cada antena;</w:t>
      </w:r>
    </w:p>
    <w:p w:rsidR="00FF0807" w:rsidRPr="00F233FD" w:rsidRDefault="00FF0807" w:rsidP="00F233FD">
      <w:pPr>
        <w:numPr>
          <w:ilvl w:val="1"/>
          <w:numId w:val="2"/>
        </w:numPr>
        <w:tabs>
          <w:tab w:val="clear" w:pos="1069"/>
          <w:tab w:val="num" w:pos="1260"/>
        </w:tabs>
        <w:spacing w:line="360" w:lineRule="auto"/>
        <w:ind w:left="1260" w:hanging="720"/>
        <w:jc w:val="both"/>
        <w:rPr>
          <w:rFonts w:cs="Arial"/>
          <w:b w:val="0"/>
          <w:sz w:val="22"/>
          <w:szCs w:val="22"/>
        </w:rPr>
      </w:pPr>
      <w:r w:rsidRPr="00F233FD">
        <w:rPr>
          <w:rFonts w:cs="Arial"/>
          <w:b w:val="0"/>
          <w:sz w:val="22"/>
          <w:szCs w:val="22"/>
        </w:rPr>
        <w:lastRenderedPageBreak/>
        <w:t>Especificar a freqüência a ser utilizada;</w:t>
      </w:r>
    </w:p>
    <w:p w:rsidR="00FF0807" w:rsidRPr="00F233FD" w:rsidRDefault="00FF0807" w:rsidP="00F233FD">
      <w:pPr>
        <w:numPr>
          <w:ilvl w:val="1"/>
          <w:numId w:val="2"/>
        </w:numPr>
        <w:tabs>
          <w:tab w:val="clear" w:pos="1069"/>
          <w:tab w:val="num" w:pos="1260"/>
        </w:tabs>
        <w:spacing w:line="360" w:lineRule="auto"/>
        <w:ind w:left="1260" w:hanging="720"/>
        <w:jc w:val="both"/>
        <w:rPr>
          <w:rFonts w:cs="Arial"/>
          <w:b w:val="0"/>
          <w:sz w:val="22"/>
          <w:szCs w:val="22"/>
        </w:rPr>
      </w:pPr>
      <w:r w:rsidRPr="00F233FD">
        <w:rPr>
          <w:rFonts w:cs="Arial"/>
          <w:b w:val="0"/>
          <w:sz w:val="22"/>
          <w:szCs w:val="22"/>
        </w:rPr>
        <w:t>Apresentar a geometria do lóbulo principal de cada antena requerida;</w:t>
      </w:r>
    </w:p>
    <w:p w:rsidR="00FF0807" w:rsidRPr="00F233FD" w:rsidRDefault="00FF0807" w:rsidP="00F233FD">
      <w:pPr>
        <w:numPr>
          <w:ilvl w:val="1"/>
          <w:numId w:val="2"/>
        </w:numPr>
        <w:tabs>
          <w:tab w:val="clear" w:pos="1069"/>
          <w:tab w:val="num" w:pos="1260"/>
        </w:tabs>
        <w:spacing w:after="80" w:line="360" w:lineRule="auto"/>
        <w:ind w:left="1259" w:hanging="720"/>
        <w:jc w:val="both"/>
        <w:rPr>
          <w:rFonts w:cs="Arial"/>
          <w:b w:val="0"/>
          <w:sz w:val="22"/>
          <w:szCs w:val="22"/>
        </w:rPr>
      </w:pPr>
      <w:r w:rsidRPr="00F233FD">
        <w:rPr>
          <w:rFonts w:cs="Arial"/>
          <w:b w:val="0"/>
          <w:sz w:val="22"/>
          <w:szCs w:val="22"/>
        </w:rPr>
        <w:t>Apresentar o nível de radiação de cada da antena.</w:t>
      </w:r>
    </w:p>
    <w:p w:rsidR="00FF0807" w:rsidRPr="00F233FD" w:rsidRDefault="00FF0807" w:rsidP="00F233FD">
      <w:pPr>
        <w:spacing w:after="80" w:line="360" w:lineRule="auto"/>
        <w:ind w:left="1259"/>
        <w:jc w:val="both"/>
        <w:rPr>
          <w:rFonts w:cs="Arial"/>
          <w:b w:val="0"/>
          <w:sz w:val="22"/>
          <w:szCs w:val="22"/>
        </w:rPr>
      </w:pPr>
    </w:p>
    <w:p w:rsidR="00FF0807" w:rsidRPr="00F233FD" w:rsidRDefault="00FF0807" w:rsidP="00F233FD">
      <w:pPr>
        <w:numPr>
          <w:ilvl w:val="0"/>
          <w:numId w:val="2"/>
        </w:numPr>
        <w:tabs>
          <w:tab w:val="clear" w:pos="360"/>
          <w:tab w:val="num" w:pos="426"/>
        </w:tabs>
        <w:spacing w:line="360" w:lineRule="auto"/>
        <w:ind w:left="426" w:hanging="426"/>
        <w:jc w:val="both"/>
        <w:rPr>
          <w:rFonts w:cs="Arial"/>
          <w:b w:val="0"/>
          <w:bCs/>
          <w:sz w:val="22"/>
          <w:szCs w:val="22"/>
        </w:rPr>
      </w:pPr>
      <w:r w:rsidRPr="00F233FD">
        <w:rPr>
          <w:rFonts w:cs="Arial"/>
          <w:b w:val="0"/>
          <w:bCs/>
          <w:sz w:val="22"/>
          <w:szCs w:val="22"/>
        </w:rPr>
        <w:t>Emissões Eletromagnéticas:</w:t>
      </w:r>
    </w:p>
    <w:p w:rsidR="00FF0807" w:rsidRDefault="00FF0807" w:rsidP="00F233FD">
      <w:pPr>
        <w:numPr>
          <w:ilvl w:val="1"/>
          <w:numId w:val="2"/>
        </w:numPr>
        <w:tabs>
          <w:tab w:val="clear" w:pos="1069"/>
          <w:tab w:val="num" w:pos="1260"/>
        </w:tabs>
        <w:spacing w:after="80" w:line="360" w:lineRule="auto"/>
        <w:ind w:left="1259" w:hanging="720"/>
        <w:jc w:val="both"/>
        <w:rPr>
          <w:rFonts w:cs="Arial"/>
          <w:b w:val="0"/>
          <w:sz w:val="22"/>
          <w:szCs w:val="22"/>
        </w:rPr>
      </w:pPr>
      <w:r w:rsidRPr="00F233FD">
        <w:rPr>
          <w:rFonts w:cs="Arial"/>
          <w:b w:val="0"/>
          <w:sz w:val="22"/>
          <w:szCs w:val="22"/>
        </w:rPr>
        <w:t xml:space="preserve"> Especificar a potência ERP irradiada pelo lóbulo principal de cada antena requerida.</w:t>
      </w:r>
    </w:p>
    <w:p w:rsidR="00A817CF" w:rsidRPr="00F233FD" w:rsidRDefault="00A817CF" w:rsidP="00A817CF">
      <w:pPr>
        <w:spacing w:after="80" w:line="360" w:lineRule="auto"/>
        <w:ind w:left="1259"/>
        <w:jc w:val="both"/>
        <w:rPr>
          <w:rFonts w:cs="Arial"/>
          <w:b w:val="0"/>
          <w:sz w:val="22"/>
          <w:szCs w:val="22"/>
        </w:rPr>
      </w:pPr>
    </w:p>
    <w:p w:rsidR="00FF0807" w:rsidRDefault="00FF0807" w:rsidP="00F233FD">
      <w:pPr>
        <w:numPr>
          <w:ilvl w:val="0"/>
          <w:numId w:val="2"/>
        </w:numPr>
        <w:tabs>
          <w:tab w:val="clear" w:pos="360"/>
          <w:tab w:val="num" w:pos="426"/>
        </w:tabs>
        <w:spacing w:line="360" w:lineRule="auto"/>
        <w:ind w:left="426" w:hanging="426"/>
        <w:jc w:val="both"/>
        <w:rPr>
          <w:rFonts w:cs="Arial"/>
          <w:b w:val="0"/>
          <w:bCs/>
          <w:sz w:val="22"/>
          <w:szCs w:val="22"/>
        </w:rPr>
      </w:pPr>
      <w:r w:rsidRPr="00F233FD">
        <w:rPr>
          <w:rFonts w:cs="Arial"/>
          <w:b w:val="0"/>
          <w:bCs/>
          <w:sz w:val="22"/>
          <w:szCs w:val="22"/>
        </w:rPr>
        <w:t>Ruídos e Vibrações</w:t>
      </w:r>
    </w:p>
    <w:p w:rsidR="00FF0807" w:rsidRPr="00F233FD" w:rsidRDefault="00FF0807" w:rsidP="00F233FD">
      <w:pPr>
        <w:numPr>
          <w:ilvl w:val="1"/>
          <w:numId w:val="2"/>
        </w:numPr>
        <w:tabs>
          <w:tab w:val="clear" w:pos="1069"/>
          <w:tab w:val="num" w:pos="1260"/>
        </w:tabs>
        <w:spacing w:line="360" w:lineRule="auto"/>
        <w:ind w:left="1260" w:hanging="720"/>
        <w:jc w:val="both"/>
        <w:rPr>
          <w:rFonts w:cs="Arial"/>
          <w:b w:val="0"/>
          <w:sz w:val="22"/>
          <w:szCs w:val="22"/>
        </w:rPr>
      </w:pPr>
      <w:r w:rsidRPr="00F233FD">
        <w:rPr>
          <w:rFonts w:cs="Arial"/>
          <w:b w:val="0"/>
          <w:sz w:val="22"/>
          <w:szCs w:val="22"/>
        </w:rPr>
        <w:t>Relacionar todos os equipamentos geradores de ruído e vibração, bem como o número e características técnicas de tais equipamentos.</w:t>
      </w:r>
    </w:p>
    <w:p w:rsidR="00FF0807" w:rsidRPr="00F233FD" w:rsidRDefault="00FF0807" w:rsidP="00F233FD">
      <w:pPr>
        <w:numPr>
          <w:ilvl w:val="1"/>
          <w:numId w:val="2"/>
        </w:numPr>
        <w:tabs>
          <w:tab w:val="clear" w:pos="1069"/>
          <w:tab w:val="num" w:pos="1260"/>
        </w:tabs>
        <w:spacing w:line="360" w:lineRule="auto"/>
        <w:ind w:left="1260" w:hanging="720"/>
        <w:jc w:val="both"/>
        <w:rPr>
          <w:rFonts w:cs="Arial"/>
          <w:b w:val="0"/>
          <w:sz w:val="22"/>
          <w:szCs w:val="22"/>
        </w:rPr>
      </w:pPr>
      <w:r w:rsidRPr="00F233FD">
        <w:rPr>
          <w:rFonts w:cs="Arial"/>
          <w:b w:val="0"/>
          <w:sz w:val="22"/>
          <w:szCs w:val="22"/>
        </w:rPr>
        <w:t>Especificar os horários e modo de funcionamento desses equipamentos.</w:t>
      </w:r>
    </w:p>
    <w:p w:rsidR="00FF0807" w:rsidRDefault="00FF0807" w:rsidP="00F233FD">
      <w:pPr>
        <w:numPr>
          <w:ilvl w:val="1"/>
          <w:numId w:val="2"/>
        </w:numPr>
        <w:tabs>
          <w:tab w:val="clear" w:pos="1069"/>
          <w:tab w:val="num" w:pos="1260"/>
        </w:tabs>
        <w:spacing w:after="80" w:line="360" w:lineRule="auto"/>
        <w:ind w:left="1259" w:hanging="720"/>
        <w:jc w:val="both"/>
        <w:rPr>
          <w:rFonts w:cs="Arial"/>
          <w:b w:val="0"/>
          <w:sz w:val="22"/>
          <w:szCs w:val="22"/>
        </w:rPr>
      </w:pPr>
      <w:r w:rsidRPr="00F233FD">
        <w:rPr>
          <w:rFonts w:cs="Arial"/>
          <w:b w:val="0"/>
          <w:sz w:val="22"/>
          <w:szCs w:val="22"/>
        </w:rPr>
        <w:t>Especificar o tipo de construção que circunda ou abriga tais equipamentos.</w:t>
      </w:r>
    </w:p>
    <w:p w:rsidR="00A817CF" w:rsidRPr="00F233FD" w:rsidRDefault="00A817CF" w:rsidP="00A817CF">
      <w:pPr>
        <w:spacing w:after="80" w:line="360" w:lineRule="auto"/>
        <w:ind w:left="1259"/>
        <w:jc w:val="both"/>
        <w:rPr>
          <w:rFonts w:cs="Arial"/>
          <w:b w:val="0"/>
          <w:sz w:val="22"/>
          <w:szCs w:val="22"/>
        </w:rPr>
      </w:pPr>
    </w:p>
    <w:p w:rsidR="00FF0807" w:rsidRDefault="00FF0807" w:rsidP="00F233FD">
      <w:pPr>
        <w:numPr>
          <w:ilvl w:val="0"/>
          <w:numId w:val="2"/>
        </w:numPr>
        <w:tabs>
          <w:tab w:val="clear" w:pos="360"/>
          <w:tab w:val="num" w:pos="426"/>
        </w:tabs>
        <w:spacing w:line="360" w:lineRule="auto"/>
        <w:ind w:left="426" w:hanging="426"/>
        <w:jc w:val="both"/>
        <w:rPr>
          <w:rFonts w:cs="Arial"/>
          <w:b w:val="0"/>
          <w:bCs/>
          <w:sz w:val="22"/>
          <w:szCs w:val="22"/>
        </w:rPr>
      </w:pPr>
      <w:r w:rsidRPr="00F233FD">
        <w:rPr>
          <w:rFonts w:cs="Arial"/>
          <w:b w:val="0"/>
          <w:bCs/>
          <w:sz w:val="22"/>
          <w:szCs w:val="22"/>
        </w:rPr>
        <w:t>Data prevista para início da operação (mês/ano):</w:t>
      </w:r>
    </w:p>
    <w:p w:rsidR="00A817CF" w:rsidRPr="00F233FD" w:rsidRDefault="00A817CF" w:rsidP="00A817CF">
      <w:pPr>
        <w:spacing w:line="360" w:lineRule="auto"/>
        <w:ind w:left="426"/>
        <w:jc w:val="both"/>
        <w:rPr>
          <w:rFonts w:cs="Arial"/>
          <w:b w:val="0"/>
          <w:bCs/>
          <w:sz w:val="22"/>
          <w:szCs w:val="22"/>
        </w:rPr>
      </w:pPr>
    </w:p>
    <w:p w:rsidR="00FF0807" w:rsidRPr="00483042" w:rsidRDefault="00FF0807" w:rsidP="00F233FD">
      <w:pPr>
        <w:numPr>
          <w:ilvl w:val="0"/>
          <w:numId w:val="2"/>
        </w:numPr>
        <w:tabs>
          <w:tab w:val="clear" w:pos="360"/>
          <w:tab w:val="num" w:pos="426"/>
        </w:tabs>
        <w:spacing w:line="360" w:lineRule="auto"/>
        <w:ind w:left="426" w:hanging="426"/>
        <w:jc w:val="both"/>
        <w:rPr>
          <w:rFonts w:cs="Arial"/>
          <w:b w:val="0"/>
          <w:bCs/>
          <w:sz w:val="22"/>
          <w:szCs w:val="22"/>
        </w:rPr>
      </w:pPr>
      <w:r w:rsidRPr="00F233FD">
        <w:rPr>
          <w:rFonts w:cs="Arial"/>
          <w:b w:val="0"/>
          <w:bCs/>
          <w:sz w:val="22"/>
          <w:szCs w:val="22"/>
        </w:rPr>
        <w:t>Nome, Função e contato (endereço, Tel. e-mail, etc.) do Responsável</w:t>
      </w:r>
      <w:r w:rsidRPr="00483042">
        <w:rPr>
          <w:rFonts w:cs="Arial"/>
          <w:b w:val="0"/>
          <w:bCs/>
          <w:sz w:val="22"/>
          <w:szCs w:val="22"/>
        </w:rPr>
        <w:t xml:space="preserve"> Técnico.</w:t>
      </w:r>
    </w:p>
    <w:p w:rsidR="00FF0807" w:rsidRPr="00483042" w:rsidRDefault="00FF0807" w:rsidP="00F233FD">
      <w:pPr>
        <w:spacing w:line="360" w:lineRule="auto"/>
        <w:rPr>
          <w:rFonts w:cs="Arial"/>
          <w:sz w:val="22"/>
          <w:szCs w:val="22"/>
        </w:rPr>
      </w:pPr>
    </w:p>
    <w:p w:rsidR="004466AA" w:rsidRPr="0061721B" w:rsidRDefault="004466AA" w:rsidP="00F233FD">
      <w:pPr>
        <w:spacing w:line="360" w:lineRule="auto"/>
        <w:rPr>
          <w:szCs w:val="24"/>
        </w:rPr>
      </w:pPr>
    </w:p>
    <w:sectPr w:rsidR="004466AA" w:rsidRPr="0061721B" w:rsidSect="00F233FD">
      <w:headerReference w:type="default" r:id="rId8"/>
      <w:footerReference w:type="default" r:id="rId9"/>
      <w:pgSz w:w="11907" w:h="16839" w:code="9"/>
      <w:pgMar w:top="851" w:right="851" w:bottom="567" w:left="1418" w:header="720" w:footer="851" w:gutter="0"/>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F92" w:rsidRDefault="00487F92" w:rsidP="00225F74">
      <w:r>
        <w:separator/>
      </w:r>
    </w:p>
  </w:endnote>
  <w:endnote w:type="continuationSeparator" w:id="1">
    <w:p w:rsidR="00487F92" w:rsidRDefault="00487F92" w:rsidP="00225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74" w:rsidRPr="00225F74" w:rsidRDefault="00F233FD" w:rsidP="00F233FD">
    <w:pPr>
      <w:pStyle w:val="Rodap"/>
      <w:rPr>
        <w:rFonts w:cs="Arial"/>
        <w:szCs w:val="24"/>
      </w:rPr>
    </w:pPr>
    <w:r>
      <w:rPr>
        <w:rFonts w:cs="Arial"/>
        <w:szCs w:val="24"/>
      </w:rPr>
      <w:t xml:space="preserve">                           </w:t>
    </w:r>
    <w:r w:rsidR="00225F74" w:rsidRPr="00225F74">
      <w:rPr>
        <w:rFonts w:cs="Arial"/>
        <w:szCs w:val="24"/>
      </w:rPr>
      <w:t>____________________________________________</w:t>
    </w:r>
  </w:p>
  <w:p w:rsidR="00225F74" w:rsidRPr="00225F74" w:rsidRDefault="00225F74" w:rsidP="00225F74">
    <w:pPr>
      <w:pStyle w:val="Rodap"/>
      <w:jc w:val="center"/>
      <w:rPr>
        <w:rFonts w:cs="Arial"/>
        <w:szCs w:val="24"/>
      </w:rPr>
    </w:pPr>
    <w:r w:rsidRPr="00225F74">
      <w:rPr>
        <w:rFonts w:cs="Arial"/>
        <w:szCs w:val="24"/>
      </w:rPr>
      <w:t xml:space="preserve">Travessa Quintino Bocaiúva, 2078 </w:t>
    </w:r>
  </w:p>
  <w:p w:rsidR="00225F74" w:rsidRPr="00225F74" w:rsidRDefault="00225F74" w:rsidP="00225F74">
    <w:pPr>
      <w:pStyle w:val="Rodap"/>
      <w:jc w:val="center"/>
      <w:rPr>
        <w:rFonts w:cs="Arial"/>
        <w:szCs w:val="24"/>
      </w:rPr>
    </w:pPr>
    <w:r w:rsidRPr="00225F74">
      <w:rPr>
        <w:rFonts w:cs="Arial"/>
        <w:szCs w:val="24"/>
      </w:rPr>
      <w:t>Bairro: Cremação I CEP: 66045-580 – Belém I PA</w:t>
    </w:r>
  </w:p>
  <w:p w:rsidR="009B6235" w:rsidRDefault="00487F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F92" w:rsidRDefault="00487F92" w:rsidP="00225F74">
      <w:r>
        <w:separator/>
      </w:r>
    </w:p>
  </w:footnote>
  <w:footnote w:type="continuationSeparator" w:id="1">
    <w:p w:rsidR="00487F92" w:rsidRDefault="00487F92" w:rsidP="00225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35" w:rsidRDefault="003D1D6F" w:rsidP="00600DA0">
    <w:pPr>
      <w:pStyle w:val="Cabealh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59.5pt;height:50.25pt;visibility:visible;mso-wrap-style:square">
          <v:imagedata r:id="rId1" o:title="Logo SEMMA - hotizontal PNG"/>
        </v:shape>
      </w:pict>
    </w:r>
  </w:p>
  <w:p w:rsidR="009B6235" w:rsidRDefault="00487F9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D37E0"/>
    <w:multiLevelType w:val="hybridMultilevel"/>
    <w:tmpl w:val="8FD2DA44"/>
    <w:lvl w:ilvl="0" w:tplc="D522062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27202678"/>
    <w:multiLevelType w:val="multilevel"/>
    <w:tmpl w:val="98C2BD2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41EF240D"/>
    <w:multiLevelType w:val="hybridMultilevel"/>
    <w:tmpl w:val="8F5A11D2"/>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3">
    <w:nsid w:val="441466E9"/>
    <w:multiLevelType w:val="multilevel"/>
    <w:tmpl w:val="904C4A7A"/>
    <w:lvl w:ilvl="0">
      <w:start w:val="1"/>
      <w:numFmt w:val="decimal"/>
      <w:lvlText w:val="%1 - "/>
      <w:lvlJc w:val="left"/>
      <w:pPr>
        <w:tabs>
          <w:tab w:val="num" w:pos="360"/>
        </w:tabs>
        <w:ind w:left="360" w:hanging="360"/>
      </w:pPr>
      <w:rPr>
        <w:rFonts w:hint="default"/>
        <w:b/>
      </w:rPr>
    </w:lvl>
    <w:lvl w:ilvl="1">
      <w:start w:val="1"/>
      <w:numFmt w:val="decimal"/>
      <w:lvlText w:val="4.%2"/>
      <w:lvlJc w:val="left"/>
      <w:pPr>
        <w:tabs>
          <w:tab w:val="num" w:pos="1070"/>
        </w:tabs>
        <w:ind w:left="1070" w:hanging="360"/>
      </w:pPr>
      <w:rPr>
        <w:rFonts w:hint="default"/>
        <w:b w:val="0"/>
      </w:rPr>
    </w:lvl>
    <w:lvl w:ilvl="2">
      <w:start w:val="1"/>
      <w:numFmt w:val="decimal"/>
      <w:lvlText w:val="%1.%2.%3 - "/>
      <w:lvlJc w:val="left"/>
      <w:pPr>
        <w:tabs>
          <w:tab w:val="num" w:pos="2136"/>
        </w:tabs>
        <w:ind w:left="2136" w:hanging="720"/>
      </w:pPr>
      <w:rPr>
        <w:rFonts w:hint="default"/>
      </w:rPr>
    </w:lvl>
    <w:lvl w:ilvl="3">
      <w:start w:val="1"/>
      <w:numFmt w:val="lowerLetter"/>
      <w:lvlText w:val="%4 - "/>
      <w:lvlJc w:val="left"/>
      <w:pPr>
        <w:tabs>
          <w:tab w:val="num" w:pos="4548"/>
        </w:tabs>
        <w:ind w:left="4548" w:hanging="720"/>
      </w:pPr>
      <w:rPr>
        <w:rFonts w:hint="default"/>
        <w:b/>
      </w:rPr>
    </w:lvl>
    <w:lvl w:ilvl="4">
      <w:start w:val="1"/>
      <w:numFmt w:val="decimal"/>
      <w:lvlText w:val="%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4C2F650B"/>
    <w:multiLevelType w:val="multilevel"/>
    <w:tmpl w:val="31E48858"/>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1069"/>
        </w:tabs>
        <w:ind w:left="1069" w:hanging="360"/>
      </w:pPr>
      <w:rPr>
        <w:rFonts w:hint="default"/>
        <w:b w:val="0"/>
      </w:rPr>
    </w:lvl>
    <w:lvl w:ilvl="2">
      <w:start w:val="1"/>
      <w:numFmt w:val="decimal"/>
      <w:lvlText w:val="%1.%2.%3 -"/>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714E183E"/>
    <w:multiLevelType w:val="hybridMultilevel"/>
    <w:tmpl w:val="8CE6F740"/>
    <w:lvl w:ilvl="0" w:tplc="32485C98">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81"/>
  <w:characterSpacingControl w:val="doNotCompress"/>
  <w:hdrShapeDefaults>
    <o:shapedefaults v:ext="edit" spidmax="62466"/>
  </w:hdrShapeDefaults>
  <w:footnotePr>
    <w:footnote w:id="0"/>
    <w:footnote w:id="1"/>
  </w:footnotePr>
  <w:endnotePr>
    <w:endnote w:id="0"/>
    <w:endnote w:id="1"/>
  </w:endnotePr>
  <w:compat/>
  <w:rsids>
    <w:rsidRoot w:val="00225F74"/>
    <w:rsid w:val="00087A9F"/>
    <w:rsid w:val="000A5DAD"/>
    <w:rsid w:val="00182720"/>
    <w:rsid w:val="00187909"/>
    <w:rsid w:val="00190E5F"/>
    <w:rsid w:val="001A6F51"/>
    <w:rsid w:val="001C164F"/>
    <w:rsid w:val="001C255A"/>
    <w:rsid w:val="001D04CA"/>
    <w:rsid w:val="00222573"/>
    <w:rsid w:val="00225F74"/>
    <w:rsid w:val="00231674"/>
    <w:rsid w:val="002324AB"/>
    <w:rsid w:val="00273AFC"/>
    <w:rsid w:val="00276FB5"/>
    <w:rsid w:val="002B3896"/>
    <w:rsid w:val="002E1B4E"/>
    <w:rsid w:val="002E53B3"/>
    <w:rsid w:val="00302104"/>
    <w:rsid w:val="00333209"/>
    <w:rsid w:val="003432EF"/>
    <w:rsid w:val="0034563C"/>
    <w:rsid w:val="00352B2E"/>
    <w:rsid w:val="00356A94"/>
    <w:rsid w:val="003578A1"/>
    <w:rsid w:val="00373A40"/>
    <w:rsid w:val="003C0178"/>
    <w:rsid w:val="003C5A7D"/>
    <w:rsid w:val="003D1D6F"/>
    <w:rsid w:val="003F0435"/>
    <w:rsid w:val="003F53BE"/>
    <w:rsid w:val="003F563A"/>
    <w:rsid w:val="00421D33"/>
    <w:rsid w:val="004466AA"/>
    <w:rsid w:val="00487F92"/>
    <w:rsid w:val="00494D86"/>
    <w:rsid w:val="0050648C"/>
    <w:rsid w:val="00532163"/>
    <w:rsid w:val="00551636"/>
    <w:rsid w:val="00580C77"/>
    <w:rsid w:val="00582A56"/>
    <w:rsid w:val="00591FB7"/>
    <w:rsid w:val="005A7581"/>
    <w:rsid w:val="005B1F8F"/>
    <w:rsid w:val="005C3F2A"/>
    <w:rsid w:val="005F1FDD"/>
    <w:rsid w:val="0061721B"/>
    <w:rsid w:val="00623CD6"/>
    <w:rsid w:val="00626828"/>
    <w:rsid w:val="0067602B"/>
    <w:rsid w:val="006A0772"/>
    <w:rsid w:val="00713BF9"/>
    <w:rsid w:val="00731801"/>
    <w:rsid w:val="0076090A"/>
    <w:rsid w:val="00794A8A"/>
    <w:rsid w:val="00803913"/>
    <w:rsid w:val="0082716F"/>
    <w:rsid w:val="008526D2"/>
    <w:rsid w:val="00853FF4"/>
    <w:rsid w:val="008628D0"/>
    <w:rsid w:val="00862FB1"/>
    <w:rsid w:val="00863F42"/>
    <w:rsid w:val="008B3AED"/>
    <w:rsid w:val="008D4EEF"/>
    <w:rsid w:val="008D6A25"/>
    <w:rsid w:val="008E5104"/>
    <w:rsid w:val="008F348C"/>
    <w:rsid w:val="00905512"/>
    <w:rsid w:val="0093095B"/>
    <w:rsid w:val="00933BB2"/>
    <w:rsid w:val="009D066A"/>
    <w:rsid w:val="009E067B"/>
    <w:rsid w:val="00A16196"/>
    <w:rsid w:val="00A24808"/>
    <w:rsid w:val="00A817CF"/>
    <w:rsid w:val="00AD3D1C"/>
    <w:rsid w:val="00B14B6C"/>
    <w:rsid w:val="00B158E6"/>
    <w:rsid w:val="00B66233"/>
    <w:rsid w:val="00B72DC6"/>
    <w:rsid w:val="00BA423E"/>
    <w:rsid w:val="00BB603E"/>
    <w:rsid w:val="00C073D5"/>
    <w:rsid w:val="00C160F1"/>
    <w:rsid w:val="00C33ED2"/>
    <w:rsid w:val="00C6516E"/>
    <w:rsid w:val="00C66243"/>
    <w:rsid w:val="00C6720F"/>
    <w:rsid w:val="00C77EB6"/>
    <w:rsid w:val="00CB04C6"/>
    <w:rsid w:val="00CE3EC9"/>
    <w:rsid w:val="00D103B7"/>
    <w:rsid w:val="00D236DA"/>
    <w:rsid w:val="00D632E4"/>
    <w:rsid w:val="00E015F2"/>
    <w:rsid w:val="00E05401"/>
    <w:rsid w:val="00E1279D"/>
    <w:rsid w:val="00E41BF0"/>
    <w:rsid w:val="00E44531"/>
    <w:rsid w:val="00E45E0E"/>
    <w:rsid w:val="00E506C7"/>
    <w:rsid w:val="00E7544D"/>
    <w:rsid w:val="00ED18FC"/>
    <w:rsid w:val="00F233FD"/>
    <w:rsid w:val="00F3770D"/>
    <w:rsid w:val="00F4219B"/>
    <w:rsid w:val="00F5076F"/>
    <w:rsid w:val="00F739F9"/>
    <w:rsid w:val="00F82A38"/>
    <w:rsid w:val="00FC0F04"/>
    <w:rsid w:val="00FC2E99"/>
    <w:rsid w:val="00FC79B6"/>
    <w:rsid w:val="00FF08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74"/>
    <w:pPr>
      <w:spacing w:after="0" w:line="240" w:lineRule="auto"/>
    </w:pPr>
    <w:rPr>
      <w:rFonts w:ascii="Arial" w:eastAsia="Times New Roman" w:hAnsi="Arial" w:cs="Times New Roman"/>
      <w:b/>
      <w:sz w:val="28"/>
      <w:szCs w:val="20"/>
      <w:lang w:eastAsia="pt-BR"/>
    </w:rPr>
  </w:style>
  <w:style w:type="paragraph" w:styleId="Ttulo2">
    <w:name w:val="heading 2"/>
    <w:basedOn w:val="Normal"/>
    <w:next w:val="Normal"/>
    <w:link w:val="Ttulo2Char"/>
    <w:uiPriority w:val="9"/>
    <w:unhideWhenUsed/>
    <w:qFormat/>
    <w:rsid w:val="00580C7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5">
    <w:name w:val="heading 5"/>
    <w:basedOn w:val="Normal"/>
    <w:next w:val="Normal"/>
    <w:link w:val="Ttulo5Char"/>
    <w:qFormat/>
    <w:rsid w:val="00225F74"/>
    <w:pPr>
      <w:keepNext/>
      <w:outlineLvl w:val="4"/>
    </w:pPr>
    <w:rPr>
      <w:rFonts w:ascii="Garamond" w:hAnsi="Garamond"/>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225F74"/>
    <w:rPr>
      <w:rFonts w:ascii="Garamond" w:eastAsia="Times New Roman" w:hAnsi="Garamond" w:cs="Times New Roman"/>
      <w:b/>
      <w:i/>
      <w:sz w:val="20"/>
      <w:szCs w:val="20"/>
      <w:lang w:eastAsia="pt-BR"/>
    </w:rPr>
  </w:style>
  <w:style w:type="paragraph" w:styleId="Corpodetexto">
    <w:name w:val="Body Text"/>
    <w:basedOn w:val="Normal"/>
    <w:link w:val="CorpodetextoChar"/>
    <w:rsid w:val="00225F74"/>
    <w:pPr>
      <w:jc w:val="both"/>
    </w:pPr>
    <w:rPr>
      <w:b w:val="0"/>
      <w:sz w:val="24"/>
    </w:rPr>
  </w:style>
  <w:style w:type="character" w:customStyle="1" w:styleId="CorpodetextoChar">
    <w:name w:val="Corpo de texto Char"/>
    <w:basedOn w:val="Fontepargpadro"/>
    <w:link w:val="Corpodetexto"/>
    <w:rsid w:val="00225F74"/>
    <w:rPr>
      <w:rFonts w:ascii="Arial" w:eastAsia="Times New Roman" w:hAnsi="Arial" w:cs="Times New Roman"/>
      <w:sz w:val="24"/>
      <w:szCs w:val="20"/>
      <w:lang w:eastAsia="pt-BR"/>
    </w:rPr>
  </w:style>
  <w:style w:type="paragraph" w:styleId="Cabealho">
    <w:name w:val="header"/>
    <w:basedOn w:val="Normal"/>
    <w:link w:val="CabealhoChar"/>
    <w:uiPriority w:val="99"/>
    <w:rsid w:val="00225F74"/>
    <w:pPr>
      <w:tabs>
        <w:tab w:val="center" w:pos="4419"/>
        <w:tab w:val="right" w:pos="8838"/>
      </w:tabs>
    </w:pPr>
    <w:rPr>
      <w:b w:val="0"/>
      <w:sz w:val="24"/>
    </w:rPr>
  </w:style>
  <w:style w:type="character" w:customStyle="1" w:styleId="CabealhoChar">
    <w:name w:val="Cabeçalho Char"/>
    <w:basedOn w:val="Fontepargpadro"/>
    <w:link w:val="Cabealho"/>
    <w:uiPriority w:val="99"/>
    <w:rsid w:val="00225F74"/>
    <w:rPr>
      <w:rFonts w:ascii="Arial" w:eastAsia="Times New Roman" w:hAnsi="Arial" w:cs="Times New Roman"/>
      <w:sz w:val="24"/>
      <w:szCs w:val="20"/>
      <w:lang w:eastAsia="pt-BR"/>
    </w:rPr>
  </w:style>
  <w:style w:type="paragraph" w:styleId="Rodap">
    <w:name w:val="footer"/>
    <w:basedOn w:val="Normal"/>
    <w:link w:val="RodapChar"/>
    <w:uiPriority w:val="99"/>
    <w:rsid w:val="00225F74"/>
    <w:pPr>
      <w:tabs>
        <w:tab w:val="center" w:pos="4419"/>
        <w:tab w:val="right" w:pos="8838"/>
      </w:tabs>
    </w:pPr>
    <w:rPr>
      <w:b w:val="0"/>
      <w:sz w:val="24"/>
    </w:rPr>
  </w:style>
  <w:style w:type="character" w:customStyle="1" w:styleId="RodapChar">
    <w:name w:val="Rodapé Char"/>
    <w:basedOn w:val="Fontepargpadro"/>
    <w:link w:val="Rodap"/>
    <w:uiPriority w:val="99"/>
    <w:rsid w:val="00225F74"/>
    <w:rPr>
      <w:rFonts w:ascii="Arial" w:eastAsia="Times New Roman" w:hAnsi="Arial" w:cs="Times New Roman"/>
      <w:sz w:val="24"/>
      <w:szCs w:val="20"/>
      <w:lang w:eastAsia="pt-BR"/>
    </w:rPr>
  </w:style>
  <w:style w:type="paragraph" w:styleId="Corpodetexto2">
    <w:name w:val="Body Text 2"/>
    <w:basedOn w:val="Normal"/>
    <w:link w:val="Corpodetexto2Char"/>
    <w:uiPriority w:val="99"/>
    <w:unhideWhenUsed/>
    <w:rsid w:val="00225F74"/>
    <w:pPr>
      <w:spacing w:after="120" w:line="480" w:lineRule="auto"/>
    </w:pPr>
    <w:rPr>
      <w:rFonts w:ascii="Calibri" w:hAnsi="Calibri"/>
      <w:b w:val="0"/>
      <w:sz w:val="22"/>
      <w:szCs w:val="22"/>
    </w:rPr>
  </w:style>
  <w:style w:type="character" w:customStyle="1" w:styleId="Corpodetexto2Char">
    <w:name w:val="Corpo de texto 2 Char"/>
    <w:basedOn w:val="Fontepargpadro"/>
    <w:link w:val="Corpodetexto2"/>
    <w:uiPriority w:val="99"/>
    <w:rsid w:val="00225F74"/>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225F74"/>
    <w:rPr>
      <w:rFonts w:ascii="Tahoma" w:hAnsi="Tahoma" w:cs="Tahoma"/>
      <w:sz w:val="16"/>
      <w:szCs w:val="16"/>
    </w:rPr>
  </w:style>
  <w:style w:type="character" w:customStyle="1" w:styleId="TextodebaloChar">
    <w:name w:val="Texto de balão Char"/>
    <w:basedOn w:val="Fontepargpadro"/>
    <w:link w:val="Textodebalo"/>
    <w:uiPriority w:val="99"/>
    <w:semiHidden/>
    <w:rsid w:val="00225F74"/>
    <w:rPr>
      <w:rFonts w:ascii="Tahoma" w:eastAsia="Times New Roman" w:hAnsi="Tahoma" w:cs="Tahoma"/>
      <w:b/>
      <w:sz w:val="16"/>
      <w:szCs w:val="16"/>
      <w:lang w:eastAsia="pt-BR"/>
    </w:rPr>
  </w:style>
  <w:style w:type="character" w:customStyle="1" w:styleId="Ttulo2Char">
    <w:name w:val="Título 2 Char"/>
    <w:basedOn w:val="Fontepargpadro"/>
    <w:link w:val="Ttulo2"/>
    <w:uiPriority w:val="9"/>
    <w:rsid w:val="00580C77"/>
    <w:rPr>
      <w:rFonts w:asciiTheme="majorHAnsi" w:eastAsiaTheme="majorEastAsia" w:hAnsiTheme="majorHAnsi" w:cstheme="majorBidi"/>
      <w:bCs/>
      <w:color w:val="4F81BD" w:themeColor="accent1"/>
      <w:sz w:val="26"/>
      <w:szCs w:val="26"/>
      <w:lang w:eastAsia="pt-BR"/>
    </w:rPr>
  </w:style>
  <w:style w:type="paragraph" w:customStyle="1" w:styleId="ecgmailquote">
    <w:name w:val="ec_gmail_quote"/>
    <w:basedOn w:val="Normal"/>
    <w:rsid w:val="00580C77"/>
    <w:pPr>
      <w:spacing w:before="100" w:beforeAutospacing="1" w:after="100" w:afterAutospacing="1"/>
    </w:pPr>
    <w:rPr>
      <w:rFonts w:ascii="Times New Roman" w:hAnsi="Times New Roman"/>
      <w:b w:val="0"/>
      <w:sz w:val="24"/>
      <w:szCs w:val="24"/>
    </w:rPr>
  </w:style>
  <w:style w:type="character" w:styleId="Forte">
    <w:name w:val="Strong"/>
    <w:basedOn w:val="Fontepargpadro"/>
    <w:qFormat/>
    <w:rsid w:val="00580C77"/>
    <w:rPr>
      <w:b/>
      <w:bCs/>
    </w:rPr>
  </w:style>
  <w:style w:type="character" w:styleId="Hyperlink">
    <w:name w:val="Hyperlink"/>
    <w:basedOn w:val="Fontepargpadro"/>
    <w:unhideWhenUsed/>
    <w:rsid w:val="00E1279D"/>
    <w:rPr>
      <w:color w:val="0000FF"/>
      <w:u w:val="single"/>
    </w:rPr>
  </w:style>
  <w:style w:type="paragraph" w:styleId="NormalWeb">
    <w:name w:val="Normal (Web)"/>
    <w:basedOn w:val="Normal"/>
    <w:uiPriority w:val="99"/>
    <w:semiHidden/>
    <w:unhideWhenUsed/>
    <w:rsid w:val="00E1279D"/>
    <w:pPr>
      <w:spacing w:before="100" w:beforeAutospacing="1" w:after="100" w:afterAutospacing="1"/>
    </w:pPr>
    <w:rPr>
      <w:rFonts w:ascii="Times New Roman" w:hAnsi="Times New Roman"/>
      <w:b w:val="0"/>
      <w:sz w:val="24"/>
      <w:szCs w:val="24"/>
    </w:rPr>
  </w:style>
  <w:style w:type="paragraph" w:styleId="PargrafodaLista">
    <w:name w:val="List Paragraph"/>
    <w:basedOn w:val="Normal"/>
    <w:uiPriority w:val="34"/>
    <w:qFormat/>
    <w:rsid w:val="00C66243"/>
    <w:pPr>
      <w:ind w:left="720"/>
      <w:contextualSpacing/>
    </w:pPr>
  </w:style>
</w:styles>
</file>

<file path=word/webSettings.xml><?xml version="1.0" encoding="utf-8"?>
<w:webSettings xmlns:r="http://schemas.openxmlformats.org/officeDocument/2006/relationships" xmlns:w="http://schemas.openxmlformats.org/wordprocessingml/2006/main">
  <w:divs>
    <w:div w:id="155651149">
      <w:bodyDiv w:val="1"/>
      <w:marLeft w:val="0"/>
      <w:marRight w:val="0"/>
      <w:marTop w:val="0"/>
      <w:marBottom w:val="0"/>
      <w:divBdr>
        <w:top w:val="none" w:sz="0" w:space="0" w:color="auto"/>
        <w:left w:val="none" w:sz="0" w:space="0" w:color="auto"/>
        <w:bottom w:val="none" w:sz="0" w:space="0" w:color="auto"/>
        <w:right w:val="none" w:sz="0" w:space="0" w:color="auto"/>
      </w:divBdr>
    </w:div>
    <w:div w:id="443501476">
      <w:bodyDiv w:val="1"/>
      <w:marLeft w:val="0"/>
      <w:marRight w:val="0"/>
      <w:marTop w:val="0"/>
      <w:marBottom w:val="0"/>
      <w:divBdr>
        <w:top w:val="none" w:sz="0" w:space="0" w:color="auto"/>
        <w:left w:val="none" w:sz="0" w:space="0" w:color="auto"/>
        <w:bottom w:val="none" w:sz="0" w:space="0" w:color="auto"/>
        <w:right w:val="none" w:sz="0" w:space="0" w:color="auto"/>
      </w:divBdr>
    </w:div>
    <w:div w:id="949361926">
      <w:bodyDiv w:val="1"/>
      <w:marLeft w:val="0"/>
      <w:marRight w:val="0"/>
      <w:marTop w:val="0"/>
      <w:marBottom w:val="0"/>
      <w:divBdr>
        <w:top w:val="none" w:sz="0" w:space="0" w:color="auto"/>
        <w:left w:val="none" w:sz="0" w:space="0" w:color="auto"/>
        <w:bottom w:val="none" w:sz="0" w:space="0" w:color="auto"/>
        <w:right w:val="none" w:sz="0" w:space="0" w:color="auto"/>
      </w:divBdr>
    </w:div>
    <w:div w:id="1458572708">
      <w:bodyDiv w:val="1"/>
      <w:marLeft w:val="0"/>
      <w:marRight w:val="0"/>
      <w:marTop w:val="0"/>
      <w:marBottom w:val="0"/>
      <w:divBdr>
        <w:top w:val="none" w:sz="0" w:space="0" w:color="auto"/>
        <w:left w:val="none" w:sz="0" w:space="0" w:color="auto"/>
        <w:bottom w:val="none" w:sz="0" w:space="0" w:color="auto"/>
        <w:right w:val="none" w:sz="0" w:space="0" w:color="auto"/>
      </w:divBdr>
    </w:div>
    <w:div w:id="19640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6613-E4C4-4F8C-87F5-22788534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2414</Words>
  <Characters>13036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consemma</cp:lastModifiedBy>
  <cp:revision>10</cp:revision>
  <cp:lastPrinted>2013-02-01T15:12:00Z</cp:lastPrinted>
  <dcterms:created xsi:type="dcterms:W3CDTF">2013-09-28T11:06:00Z</dcterms:created>
  <dcterms:modified xsi:type="dcterms:W3CDTF">2013-09-28T11:37:00Z</dcterms:modified>
</cp:coreProperties>
</file>